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2F39" w14:textId="5E617D19" w:rsidR="00B64B06" w:rsidRDefault="00B64B06" w:rsidP="0004409E">
      <w:pPr>
        <w:rPr>
          <w:rFonts w:cs="Times New Roman"/>
          <w:b/>
          <w:caps/>
          <w:u w:val="single"/>
        </w:rPr>
      </w:pPr>
    </w:p>
    <w:p w14:paraId="03198221" w14:textId="77777777" w:rsidR="00746899" w:rsidRDefault="00746899" w:rsidP="0004409E">
      <w:pPr>
        <w:rPr>
          <w:rFonts w:cs="Times New Roman"/>
          <w:b/>
          <w:caps/>
          <w:u w:val="single"/>
        </w:rPr>
      </w:pPr>
    </w:p>
    <w:p w14:paraId="1F77B21D" w14:textId="5232D4C6" w:rsidR="009742FD" w:rsidRDefault="001D2F23" w:rsidP="0004409E">
      <w:pPr>
        <w:rPr>
          <w:rFonts w:cs="Times New Roman"/>
          <w:b/>
          <w:caps/>
          <w:u w:val="single"/>
        </w:rPr>
      </w:pPr>
      <w:r w:rsidRPr="001D2F23">
        <w:rPr>
          <w:rFonts w:cs="Times New Roman"/>
          <w:b/>
          <w:caps/>
          <w:u w:val="single"/>
        </w:rPr>
        <w:t>APPROVALS</w:t>
      </w:r>
    </w:p>
    <w:p w14:paraId="4DF8B928" w14:textId="158B98A3" w:rsidR="00E3446B" w:rsidRDefault="00E3446B" w:rsidP="0004409E">
      <w:pPr>
        <w:rPr>
          <w:rFonts w:cs="Times New Roman"/>
          <w:b/>
          <w:caps/>
          <w:u w:val="single"/>
        </w:rPr>
      </w:pPr>
    </w:p>
    <w:p w14:paraId="07036819" w14:textId="5ACEA0D1" w:rsidR="000226DD" w:rsidRDefault="000226DD" w:rsidP="00403F6D">
      <w:pPr>
        <w:rPr>
          <w:color w:val="DBE5F1" w:themeColor="accent1" w:themeTint="33"/>
        </w:rPr>
      </w:pPr>
    </w:p>
    <w:p w14:paraId="43FC6AEF" w14:textId="14D67FCC" w:rsidR="00746899" w:rsidRDefault="00746899" w:rsidP="00403F6D">
      <w:pPr>
        <w:rPr>
          <w:color w:val="DBE5F1" w:themeColor="accent1" w:themeTint="33"/>
        </w:rPr>
      </w:pPr>
      <w:r>
        <w:rPr>
          <w:color w:val="DBE5F1" w:themeColor="accent1" w:themeTint="33"/>
        </w:rPr>
        <w:object w:dxaOrig="225" w:dyaOrig="225" w14:anchorId="7CCA0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7.5pt;height:84pt" o:ole="">
            <v:imagedata r:id="rId14" o:title=""/>
          </v:shape>
          <w:control r:id="rId15" w:name="ArGrDigsig1" w:shapeid="_x0000_i1027"/>
        </w:object>
      </w:r>
    </w:p>
    <w:p w14:paraId="7F4B484E" w14:textId="77777777" w:rsidR="000226DD" w:rsidRDefault="000226DD" w:rsidP="00403F6D">
      <w:pPr>
        <w:rPr>
          <w:color w:val="DBE5F1" w:themeColor="accent1" w:themeTint="33"/>
        </w:rPr>
      </w:pPr>
    </w:p>
    <w:p w14:paraId="5CF2A711" w14:textId="77777777" w:rsidR="000226DD" w:rsidRDefault="000226DD" w:rsidP="00403F6D">
      <w:pPr>
        <w:rPr>
          <w:color w:val="DBE5F1" w:themeColor="accent1" w:themeTint="33"/>
        </w:rPr>
      </w:pPr>
    </w:p>
    <w:p w14:paraId="72C76A8B" w14:textId="77777777" w:rsidR="000226DD" w:rsidRDefault="000226DD" w:rsidP="00403F6D">
      <w:pPr>
        <w:rPr>
          <w:color w:val="DBE5F1" w:themeColor="accent1" w:themeTint="33"/>
        </w:rPr>
      </w:pPr>
    </w:p>
    <w:p w14:paraId="6811961E" w14:textId="77777777" w:rsidR="000226DD" w:rsidRDefault="000226DD" w:rsidP="00403F6D">
      <w:pPr>
        <w:rPr>
          <w:color w:val="DBE5F1" w:themeColor="accent1" w:themeTint="33"/>
        </w:rPr>
      </w:pPr>
    </w:p>
    <w:p w14:paraId="2120EAAB" w14:textId="77777777" w:rsidR="000226DD" w:rsidRDefault="000226DD" w:rsidP="00403F6D">
      <w:pPr>
        <w:rPr>
          <w:color w:val="DBE5F1" w:themeColor="accent1" w:themeTint="33"/>
        </w:rPr>
      </w:pPr>
    </w:p>
    <w:p w14:paraId="0FE16A67" w14:textId="77777777" w:rsidR="000226DD" w:rsidRDefault="000226DD" w:rsidP="00403F6D">
      <w:pPr>
        <w:rPr>
          <w:color w:val="DBE5F1" w:themeColor="accent1" w:themeTint="33"/>
        </w:rPr>
      </w:pPr>
    </w:p>
    <w:p w14:paraId="19BD61DC" w14:textId="77777777" w:rsidR="000226DD" w:rsidRDefault="000226DD" w:rsidP="00403F6D">
      <w:pPr>
        <w:rPr>
          <w:color w:val="DBE5F1" w:themeColor="accent1" w:themeTint="33"/>
        </w:rPr>
      </w:pPr>
    </w:p>
    <w:p w14:paraId="5D394A2C" w14:textId="55BB9E86" w:rsidR="00E3446B" w:rsidRDefault="00E3446B" w:rsidP="00403F6D">
      <w:r w:rsidRPr="00C70780">
        <w:rPr>
          <w:color w:val="DBE5F1" w:themeColor="accent1" w:themeTint="33"/>
        </w:rPr>
        <w:t xml:space="preserve">  </w:t>
      </w:r>
      <w:r w:rsidRPr="00C70780">
        <w:rPr>
          <w:color w:val="8DB3E2" w:themeColor="text2" w:themeTint="66"/>
        </w:rPr>
        <w:t xml:space="preserve"> </w:t>
      </w:r>
      <w:r w:rsidR="00AF1062">
        <w:tab/>
      </w:r>
    </w:p>
    <w:p w14:paraId="0D55E982" w14:textId="77777777" w:rsidR="006B4278" w:rsidRPr="006B4278" w:rsidRDefault="006B4278" w:rsidP="00726353">
      <w:pPr>
        <w:spacing w:after="80"/>
        <w:rPr>
          <w:sz w:val="8"/>
          <w:szCs w:val="8"/>
        </w:rPr>
      </w:pPr>
    </w:p>
    <w:p w14:paraId="01F5C508" w14:textId="77777777" w:rsidR="0096372B" w:rsidRDefault="0096372B" w:rsidP="00B64B06">
      <w:pPr>
        <w:spacing w:after="80"/>
        <w:rPr>
          <w:b/>
          <w:u w:val="single"/>
        </w:rPr>
      </w:pPr>
      <w:r w:rsidRPr="007F300C">
        <w:rPr>
          <w:b/>
          <w:u w:val="single"/>
        </w:rPr>
        <w:t>HISTORY OF CHANGES</w:t>
      </w:r>
    </w:p>
    <w:p w14:paraId="3A04CA00" w14:textId="77777777" w:rsidR="001F202B" w:rsidRPr="007F300C" w:rsidRDefault="001F202B" w:rsidP="001F202B">
      <w:pPr>
        <w:spacing w:after="80"/>
        <w:ind w:left="-450"/>
        <w:rPr>
          <w:b/>
          <w:u w:val="single"/>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10"/>
        <w:gridCol w:w="990"/>
        <w:gridCol w:w="1080"/>
        <w:gridCol w:w="3960"/>
        <w:gridCol w:w="2520"/>
        <w:gridCol w:w="1260"/>
      </w:tblGrid>
      <w:tr w:rsidR="00720B4B" w:rsidRPr="004A7845" w14:paraId="0ECD06FA" w14:textId="77777777" w:rsidTr="009559CE">
        <w:trPr>
          <w:trHeight w:val="467"/>
        </w:trPr>
        <w:tc>
          <w:tcPr>
            <w:tcW w:w="810" w:type="dxa"/>
            <w:tcMar>
              <w:left w:w="29" w:type="dxa"/>
              <w:right w:w="29" w:type="dxa"/>
            </w:tcMar>
            <w:vAlign w:val="center"/>
          </w:tcPr>
          <w:p w14:paraId="75E7D0C4" w14:textId="0EB3D610" w:rsidR="00CF6722" w:rsidRPr="00B64B06" w:rsidRDefault="00720B4B" w:rsidP="00CF6722">
            <w:pPr>
              <w:pStyle w:val="BodyText"/>
              <w:numPr>
                <w:ilvl w:val="0"/>
                <w:numId w:val="0"/>
              </w:numPr>
              <w:spacing w:before="0" w:after="0"/>
              <w:jc w:val="center"/>
              <w:rPr>
                <w:b/>
                <w:bCs/>
                <w:sz w:val="16"/>
                <w:szCs w:val="16"/>
              </w:rPr>
            </w:pPr>
            <w:r w:rsidRPr="00B64B06">
              <w:rPr>
                <w:b/>
                <w:bCs/>
                <w:sz w:val="16"/>
                <w:szCs w:val="16"/>
              </w:rPr>
              <w:t>Revision</w:t>
            </w:r>
          </w:p>
        </w:tc>
        <w:tc>
          <w:tcPr>
            <w:tcW w:w="990" w:type="dxa"/>
            <w:tcMar>
              <w:left w:w="29" w:type="dxa"/>
              <w:right w:w="29" w:type="dxa"/>
            </w:tcMar>
            <w:vAlign w:val="center"/>
          </w:tcPr>
          <w:p w14:paraId="5940F938" w14:textId="7D769CA0" w:rsidR="00CF6722" w:rsidRPr="00B64B06" w:rsidRDefault="00720B4B" w:rsidP="00CF6722">
            <w:pPr>
              <w:pStyle w:val="BodyText"/>
              <w:numPr>
                <w:ilvl w:val="0"/>
                <w:numId w:val="0"/>
              </w:numPr>
              <w:spacing w:before="0" w:after="0"/>
              <w:jc w:val="center"/>
              <w:rPr>
                <w:b/>
                <w:bCs/>
                <w:sz w:val="16"/>
                <w:szCs w:val="16"/>
              </w:rPr>
            </w:pPr>
            <w:r w:rsidRPr="00B64B06">
              <w:rPr>
                <w:b/>
                <w:bCs/>
                <w:sz w:val="16"/>
                <w:szCs w:val="16"/>
              </w:rPr>
              <w:t xml:space="preserve">Authored/ </w:t>
            </w:r>
            <w:r w:rsidR="00B64B06" w:rsidRPr="00B64B06">
              <w:rPr>
                <w:b/>
                <w:bCs/>
                <w:sz w:val="16"/>
                <w:szCs w:val="16"/>
              </w:rPr>
              <w:t>R</w:t>
            </w:r>
            <w:r w:rsidRPr="00B64B06">
              <w:rPr>
                <w:b/>
                <w:bCs/>
                <w:sz w:val="16"/>
                <w:szCs w:val="16"/>
              </w:rPr>
              <w:t>evised by</w:t>
            </w:r>
          </w:p>
        </w:tc>
        <w:tc>
          <w:tcPr>
            <w:tcW w:w="1080" w:type="dxa"/>
            <w:tcMar>
              <w:left w:w="29" w:type="dxa"/>
              <w:right w:w="29" w:type="dxa"/>
            </w:tcMar>
            <w:vAlign w:val="center"/>
          </w:tcPr>
          <w:p w14:paraId="2CA5C9AA" w14:textId="62F2730A" w:rsidR="00CF6722" w:rsidRPr="00B64B06" w:rsidRDefault="00905382" w:rsidP="00B64B06">
            <w:pPr>
              <w:pStyle w:val="BodyText"/>
              <w:numPr>
                <w:ilvl w:val="1"/>
                <w:numId w:val="0"/>
              </w:numPr>
              <w:spacing w:before="0" w:after="0"/>
              <w:jc w:val="center"/>
              <w:rPr>
                <w:b/>
                <w:bCs/>
                <w:sz w:val="16"/>
                <w:szCs w:val="16"/>
              </w:rPr>
            </w:pPr>
            <w:r>
              <w:rPr>
                <w:b/>
                <w:bCs/>
                <w:sz w:val="16"/>
                <w:szCs w:val="16"/>
              </w:rPr>
              <w:t>S</w:t>
            </w:r>
            <w:r w:rsidR="00720B4B" w:rsidRPr="00B64B06">
              <w:rPr>
                <w:b/>
                <w:bCs/>
                <w:sz w:val="16"/>
                <w:szCs w:val="16"/>
              </w:rPr>
              <w:t xml:space="preserve">ection # </w:t>
            </w:r>
            <w:r>
              <w:rPr>
                <w:b/>
                <w:bCs/>
                <w:sz w:val="16"/>
                <w:szCs w:val="16"/>
              </w:rPr>
              <w:t>C</w:t>
            </w:r>
            <w:r w:rsidR="00720B4B" w:rsidRPr="00B64B06">
              <w:rPr>
                <w:b/>
                <w:bCs/>
                <w:sz w:val="16"/>
                <w:szCs w:val="16"/>
              </w:rPr>
              <w:t>hanged</w:t>
            </w:r>
          </w:p>
        </w:tc>
        <w:tc>
          <w:tcPr>
            <w:tcW w:w="3960" w:type="dxa"/>
            <w:tcMar>
              <w:left w:w="29" w:type="dxa"/>
              <w:right w:w="29" w:type="dxa"/>
            </w:tcMar>
            <w:vAlign w:val="center"/>
          </w:tcPr>
          <w:p w14:paraId="1761D014" w14:textId="6F7EE310" w:rsidR="00CF6722" w:rsidRPr="00B64B06" w:rsidRDefault="00720B4B">
            <w:pPr>
              <w:pStyle w:val="BodyText"/>
              <w:numPr>
                <w:ilvl w:val="1"/>
                <w:numId w:val="0"/>
              </w:numPr>
              <w:spacing w:before="0" w:after="0"/>
              <w:jc w:val="center"/>
              <w:rPr>
                <w:b/>
                <w:bCs/>
                <w:sz w:val="16"/>
                <w:szCs w:val="16"/>
              </w:rPr>
            </w:pPr>
            <w:r w:rsidRPr="00B64B06">
              <w:rPr>
                <w:b/>
                <w:bCs/>
                <w:sz w:val="16"/>
                <w:szCs w:val="16"/>
              </w:rPr>
              <w:t xml:space="preserve">Summary of the </w:t>
            </w:r>
            <w:r w:rsidR="00B64B06" w:rsidRPr="00B64B06">
              <w:rPr>
                <w:b/>
                <w:bCs/>
                <w:sz w:val="16"/>
                <w:szCs w:val="16"/>
              </w:rPr>
              <w:t>C</w:t>
            </w:r>
            <w:r w:rsidRPr="00B64B06">
              <w:rPr>
                <w:b/>
                <w:bCs/>
                <w:sz w:val="16"/>
                <w:szCs w:val="16"/>
              </w:rPr>
              <w:t>hanges</w:t>
            </w:r>
            <w:r w:rsidRPr="00B64B06" w:rsidDel="00CF6722">
              <w:rPr>
                <w:b/>
                <w:bCs/>
                <w:sz w:val="16"/>
                <w:szCs w:val="16"/>
              </w:rPr>
              <w:t xml:space="preserve"> </w:t>
            </w:r>
          </w:p>
        </w:tc>
        <w:tc>
          <w:tcPr>
            <w:tcW w:w="2520" w:type="dxa"/>
            <w:tcMar>
              <w:left w:w="29" w:type="dxa"/>
              <w:right w:w="29" w:type="dxa"/>
            </w:tcMar>
            <w:vAlign w:val="center"/>
          </w:tcPr>
          <w:p w14:paraId="272D00EB" w14:textId="4E5F8FDB" w:rsidR="00CF6722" w:rsidRPr="00B64B06" w:rsidRDefault="00720B4B" w:rsidP="00CF6722">
            <w:pPr>
              <w:pStyle w:val="BodyText"/>
              <w:numPr>
                <w:ilvl w:val="1"/>
                <w:numId w:val="0"/>
              </w:numPr>
              <w:spacing w:before="0" w:after="0"/>
              <w:jc w:val="center"/>
              <w:rPr>
                <w:b/>
                <w:bCs/>
                <w:sz w:val="16"/>
                <w:szCs w:val="16"/>
              </w:rPr>
            </w:pPr>
            <w:r w:rsidRPr="00B64B06">
              <w:rPr>
                <w:b/>
                <w:bCs/>
                <w:sz w:val="16"/>
                <w:szCs w:val="16"/>
              </w:rPr>
              <w:t xml:space="preserve">Reason for the </w:t>
            </w:r>
            <w:r w:rsidR="00B64B06" w:rsidRPr="00B64B06">
              <w:rPr>
                <w:b/>
                <w:bCs/>
                <w:sz w:val="16"/>
                <w:szCs w:val="16"/>
              </w:rPr>
              <w:t>C</w:t>
            </w:r>
            <w:r w:rsidRPr="00B64B06">
              <w:rPr>
                <w:b/>
                <w:bCs/>
                <w:sz w:val="16"/>
                <w:szCs w:val="16"/>
              </w:rPr>
              <w:t>hange</w:t>
            </w:r>
          </w:p>
        </w:tc>
        <w:tc>
          <w:tcPr>
            <w:tcW w:w="1260" w:type="dxa"/>
            <w:tcMar>
              <w:left w:w="29" w:type="dxa"/>
              <w:right w:w="29" w:type="dxa"/>
            </w:tcMar>
            <w:vAlign w:val="center"/>
          </w:tcPr>
          <w:p w14:paraId="6F363CF2" w14:textId="40E268EC" w:rsidR="00CF6722" w:rsidRPr="00B64B06" w:rsidRDefault="00866D57" w:rsidP="00CF6722">
            <w:pPr>
              <w:pStyle w:val="BodyText"/>
              <w:numPr>
                <w:ilvl w:val="1"/>
                <w:numId w:val="0"/>
              </w:numPr>
              <w:spacing w:before="0" w:after="0"/>
              <w:jc w:val="center"/>
              <w:rPr>
                <w:b/>
                <w:bCs/>
                <w:sz w:val="16"/>
                <w:szCs w:val="16"/>
              </w:rPr>
            </w:pPr>
            <w:r>
              <w:rPr>
                <w:b/>
                <w:bCs/>
                <w:sz w:val="16"/>
                <w:szCs w:val="16"/>
              </w:rPr>
              <w:t>Issue</w:t>
            </w:r>
            <w:r w:rsidR="00F92149">
              <w:rPr>
                <w:b/>
                <w:bCs/>
                <w:sz w:val="16"/>
                <w:szCs w:val="16"/>
              </w:rPr>
              <w:t xml:space="preserve"> </w:t>
            </w:r>
            <w:r w:rsidR="00B64B06" w:rsidRPr="00B64B06">
              <w:rPr>
                <w:b/>
                <w:bCs/>
                <w:sz w:val="16"/>
                <w:szCs w:val="16"/>
              </w:rPr>
              <w:t>D</w:t>
            </w:r>
            <w:r w:rsidR="00720B4B" w:rsidRPr="00B64B06">
              <w:rPr>
                <w:b/>
                <w:bCs/>
                <w:sz w:val="16"/>
                <w:szCs w:val="16"/>
              </w:rPr>
              <w:t>ate (</w:t>
            </w:r>
            <w:r w:rsidR="00F92149">
              <w:rPr>
                <w:b/>
                <w:bCs/>
                <w:sz w:val="16"/>
                <w:szCs w:val="16"/>
              </w:rPr>
              <w:t>YYYY MM DD</w:t>
            </w:r>
            <w:r w:rsidR="00720B4B" w:rsidRPr="00B64B06">
              <w:rPr>
                <w:b/>
                <w:bCs/>
                <w:sz w:val="16"/>
                <w:szCs w:val="16"/>
              </w:rPr>
              <w:t>)</w:t>
            </w:r>
          </w:p>
        </w:tc>
      </w:tr>
      <w:tr w:rsidR="000226DD" w:rsidRPr="004A7845" w14:paraId="580495B0" w14:textId="77777777" w:rsidTr="009559CE">
        <w:trPr>
          <w:trHeight w:val="134"/>
        </w:trPr>
        <w:tc>
          <w:tcPr>
            <w:tcW w:w="810" w:type="dxa"/>
            <w:tcMar>
              <w:left w:w="29" w:type="dxa"/>
              <w:right w:w="29" w:type="dxa"/>
            </w:tcMar>
            <w:vAlign w:val="center"/>
          </w:tcPr>
          <w:p w14:paraId="58340885" w14:textId="093A551A" w:rsidR="000226DD" w:rsidRPr="00A21838" w:rsidRDefault="000226DD" w:rsidP="000226DD">
            <w:pPr>
              <w:pStyle w:val="BodyText"/>
              <w:numPr>
                <w:ilvl w:val="0"/>
                <w:numId w:val="0"/>
              </w:numPr>
              <w:spacing w:before="0" w:after="0"/>
              <w:jc w:val="center"/>
              <w:rPr>
                <w:color w:val="548DD4" w:themeColor="text2" w:themeTint="99"/>
                <w:sz w:val="16"/>
                <w:szCs w:val="16"/>
              </w:rPr>
            </w:pPr>
            <w:r w:rsidRPr="00263C70">
              <w:rPr>
                <w:sz w:val="16"/>
                <w:szCs w:val="16"/>
              </w:rPr>
              <w:t>0</w:t>
            </w:r>
          </w:p>
        </w:tc>
        <w:tc>
          <w:tcPr>
            <w:tcW w:w="990" w:type="dxa"/>
            <w:tcMar>
              <w:left w:w="29" w:type="dxa"/>
              <w:right w:w="29" w:type="dxa"/>
            </w:tcMar>
            <w:vAlign w:val="center"/>
          </w:tcPr>
          <w:p w14:paraId="5F37ADAE" w14:textId="1F49FBF2" w:rsidR="000226DD" w:rsidRPr="00A21838" w:rsidRDefault="000226DD" w:rsidP="000226DD">
            <w:pPr>
              <w:pStyle w:val="BodyText"/>
              <w:numPr>
                <w:ilvl w:val="0"/>
                <w:numId w:val="0"/>
              </w:numPr>
              <w:spacing w:before="80" w:after="60"/>
              <w:jc w:val="center"/>
              <w:rPr>
                <w:color w:val="548DD4" w:themeColor="text2" w:themeTint="99"/>
                <w:sz w:val="16"/>
                <w:szCs w:val="16"/>
              </w:rPr>
            </w:pPr>
            <w:r w:rsidRPr="00263C70">
              <w:rPr>
                <w:sz w:val="16"/>
                <w:szCs w:val="16"/>
              </w:rPr>
              <w:t>Echo Lu</w:t>
            </w:r>
          </w:p>
        </w:tc>
        <w:tc>
          <w:tcPr>
            <w:tcW w:w="1080" w:type="dxa"/>
            <w:tcMar>
              <w:left w:w="29" w:type="dxa"/>
              <w:right w:w="29" w:type="dxa"/>
            </w:tcMar>
            <w:vAlign w:val="center"/>
          </w:tcPr>
          <w:p w14:paraId="760EE478" w14:textId="2EDBCAC0" w:rsidR="000226DD" w:rsidRPr="00A21838" w:rsidRDefault="000226DD" w:rsidP="000226DD">
            <w:pPr>
              <w:pStyle w:val="BodyText"/>
              <w:numPr>
                <w:ilvl w:val="0"/>
                <w:numId w:val="0"/>
              </w:numPr>
              <w:spacing w:before="80" w:after="60"/>
              <w:rPr>
                <w:color w:val="548DD4" w:themeColor="text2" w:themeTint="99"/>
                <w:sz w:val="16"/>
                <w:szCs w:val="16"/>
              </w:rPr>
            </w:pPr>
          </w:p>
        </w:tc>
        <w:tc>
          <w:tcPr>
            <w:tcW w:w="3960" w:type="dxa"/>
            <w:tcMar>
              <w:left w:w="29" w:type="dxa"/>
              <w:right w:w="29" w:type="dxa"/>
            </w:tcMar>
            <w:vAlign w:val="center"/>
          </w:tcPr>
          <w:p w14:paraId="50EC0626" w14:textId="16ABE78D" w:rsidR="000226DD" w:rsidRPr="00A21838" w:rsidRDefault="000226DD" w:rsidP="000226DD">
            <w:pPr>
              <w:pStyle w:val="BodyText"/>
              <w:numPr>
                <w:ilvl w:val="0"/>
                <w:numId w:val="0"/>
              </w:numPr>
              <w:spacing w:before="80" w:after="60"/>
              <w:rPr>
                <w:color w:val="548DD4" w:themeColor="text2" w:themeTint="99"/>
                <w:sz w:val="16"/>
                <w:szCs w:val="16"/>
              </w:rPr>
            </w:pPr>
            <w:r w:rsidRPr="00263C70">
              <w:rPr>
                <w:sz w:val="16"/>
                <w:szCs w:val="16"/>
              </w:rPr>
              <w:t>Initial release of C-000</w:t>
            </w:r>
            <w:r>
              <w:rPr>
                <w:sz w:val="16"/>
                <w:szCs w:val="16"/>
              </w:rPr>
              <w:t>3229</w:t>
            </w:r>
            <w:r w:rsidRPr="00263C70">
              <w:rPr>
                <w:sz w:val="16"/>
                <w:szCs w:val="16"/>
              </w:rPr>
              <w:t xml:space="preserve">, Supplier </w:t>
            </w:r>
            <w:r>
              <w:rPr>
                <w:rFonts w:hint="eastAsia"/>
                <w:sz w:val="16"/>
                <w:szCs w:val="16"/>
                <w:lang w:eastAsia="zh-CN"/>
              </w:rPr>
              <w:t>Shipment</w:t>
            </w:r>
            <w:r>
              <w:rPr>
                <w:sz w:val="16"/>
                <w:szCs w:val="16"/>
              </w:rPr>
              <w:t xml:space="preserve"> </w:t>
            </w:r>
            <w:r w:rsidRPr="00263C70">
              <w:rPr>
                <w:sz w:val="16"/>
                <w:szCs w:val="16"/>
              </w:rPr>
              <w:t>Label Requirement</w:t>
            </w:r>
          </w:p>
        </w:tc>
        <w:tc>
          <w:tcPr>
            <w:tcW w:w="2520" w:type="dxa"/>
            <w:tcMar>
              <w:left w:w="29" w:type="dxa"/>
              <w:right w:w="29" w:type="dxa"/>
            </w:tcMar>
            <w:vAlign w:val="center"/>
          </w:tcPr>
          <w:p w14:paraId="0C3858BC" w14:textId="0AFBAF5E" w:rsidR="000226DD" w:rsidRPr="00A21838" w:rsidRDefault="000226DD" w:rsidP="000226DD">
            <w:pPr>
              <w:pStyle w:val="BodyText"/>
              <w:numPr>
                <w:ilvl w:val="0"/>
                <w:numId w:val="0"/>
              </w:numPr>
              <w:spacing w:before="80" w:after="60"/>
              <w:jc w:val="center"/>
              <w:rPr>
                <w:color w:val="548DD4" w:themeColor="text2" w:themeTint="99"/>
                <w:sz w:val="16"/>
                <w:szCs w:val="16"/>
              </w:rPr>
            </w:pPr>
          </w:p>
        </w:tc>
        <w:tc>
          <w:tcPr>
            <w:tcW w:w="1260" w:type="dxa"/>
            <w:tcMar>
              <w:left w:w="29" w:type="dxa"/>
              <w:right w:w="29" w:type="dxa"/>
            </w:tcMar>
            <w:vAlign w:val="center"/>
          </w:tcPr>
          <w:p w14:paraId="345FBDE4" w14:textId="6AE8ED24" w:rsidR="000226DD" w:rsidRPr="00A21838" w:rsidRDefault="000226DD" w:rsidP="000226DD">
            <w:pPr>
              <w:pStyle w:val="BodyText"/>
              <w:numPr>
                <w:ilvl w:val="0"/>
                <w:numId w:val="0"/>
              </w:numPr>
              <w:spacing w:before="80" w:after="60"/>
              <w:jc w:val="center"/>
              <w:rPr>
                <w:noProof/>
                <w:color w:val="548DD4" w:themeColor="text2" w:themeTint="99"/>
                <w:sz w:val="16"/>
                <w:szCs w:val="16"/>
              </w:rPr>
            </w:pPr>
            <w:r w:rsidRPr="00263C70">
              <w:rPr>
                <w:noProof/>
                <w:sz w:val="16"/>
                <w:szCs w:val="16"/>
              </w:rPr>
              <w:t>2022-0</w:t>
            </w:r>
            <w:r>
              <w:rPr>
                <w:noProof/>
                <w:sz w:val="16"/>
                <w:szCs w:val="16"/>
              </w:rPr>
              <w:t>7</w:t>
            </w:r>
            <w:r w:rsidRPr="00263C70">
              <w:rPr>
                <w:noProof/>
                <w:sz w:val="16"/>
                <w:szCs w:val="16"/>
              </w:rPr>
              <w:t>-</w:t>
            </w:r>
            <w:r w:rsidR="00E675DD">
              <w:rPr>
                <w:noProof/>
                <w:sz w:val="16"/>
                <w:szCs w:val="16"/>
              </w:rPr>
              <w:t>22</w:t>
            </w:r>
          </w:p>
        </w:tc>
      </w:tr>
    </w:tbl>
    <w:p w14:paraId="7AF63620" w14:textId="049A2881" w:rsidR="003C6F38" w:rsidRPr="00133EB2" w:rsidRDefault="003C6F38" w:rsidP="003C6F38">
      <w:pPr>
        <w:pStyle w:val="BodyText"/>
        <w:numPr>
          <w:ilvl w:val="0"/>
          <w:numId w:val="0"/>
        </w:numPr>
        <w:rPr>
          <w:color w:val="548DD4" w:themeColor="text2" w:themeTint="99"/>
        </w:rPr>
      </w:pPr>
    </w:p>
    <w:p w14:paraId="7E8C7A97" w14:textId="584C856C" w:rsidR="0082691E" w:rsidRDefault="0082691E" w:rsidP="009346CB">
      <w:pPr>
        <w:pStyle w:val="BlockText"/>
        <w:numPr>
          <w:ilvl w:val="0"/>
          <w:numId w:val="0"/>
        </w:numPr>
        <w:spacing w:before="0"/>
        <w:rPr>
          <w:b w:val="0"/>
          <w:bCs/>
          <w:color w:val="548DD4" w:themeColor="text2" w:themeTint="99"/>
        </w:rPr>
      </w:pPr>
    </w:p>
    <w:p w14:paraId="0AA75ECC" w14:textId="51EC746D" w:rsidR="009346CB" w:rsidRDefault="009346CB" w:rsidP="009346CB">
      <w:pPr>
        <w:pStyle w:val="BlockText"/>
        <w:numPr>
          <w:ilvl w:val="0"/>
          <w:numId w:val="0"/>
        </w:numPr>
        <w:spacing w:before="0"/>
        <w:rPr>
          <w:b w:val="0"/>
          <w:bCs/>
          <w:color w:val="548DD4" w:themeColor="text2" w:themeTint="99"/>
        </w:rPr>
      </w:pPr>
    </w:p>
    <w:p w14:paraId="773B5BE7" w14:textId="3B4192BF" w:rsidR="009346CB" w:rsidRDefault="009346CB" w:rsidP="009346CB">
      <w:pPr>
        <w:pStyle w:val="BlockText"/>
        <w:numPr>
          <w:ilvl w:val="0"/>
          <w:numId w:val="0"/>
        </w:numPr>
        <w:spacing w:before="0"/>
        <w:rPr>
          <w:b w:val="0"/>
          <w:bCs/>
          <w:color w:val="548DD4" w:themeColor="text2" w:themeTint="99"/>
        </w:rPr>
      </w:pPr>
    </w:p>
    <w:p w14:paraId="5DA77D88" w14:textId="7D87A391" w:rsidR="009346CB" w:rsidRDefault="009346CB" w:rsidP="009346CB">
      <w:pPr>
        <w:pStyle w:val="BlockText"/>
        <w:numPr>
          <w:ilvl w:val="0"/>
          <w:numId w:val="0"/>
        </w:numPr>
        <w:spacing w:before="0"/>
        <w:rPr>
          <w:b w:val="0"/>
          <w:bCs/>
          <w:color w:val="548DD4" w:themeColor="text2" w:themeTint="99"/>
        </w:rPr>
      </w:pPr>
    </w:p>
    <w:p w14:paraId="579AF7B9" w14:textId="6F1E4C65" w:rsidR="009346CB" w:rsidRDefault="009346CB" w:rsidP="009346CB">
      <w:pPr>
        <w:pStyle w:val="BlockText"/>
        <w:numPr>
          <w:ilvl w:val="0"/>
          <w:numId w:val="0"/>
        </w:numPr>
        <w:spacing w:before="0"/>
        <w:rPr>
          <w:b w:val="0"/>
          <w:bCs/>
          <w:color w:val="548DD4" w:themeColor="text2" w:themeTint="99"/>
        </w:rPr>
      </w:pPr>
    </w:p>
    <w:p w14:paraId="7865B6E0" w14:textId="712596B3" w:rsidR="009346CB" w:rsidRDefault="009346CB" w:rsidP="009346CB">
      <w:pPr>
        <w:pStyle w:val="BlockText"/>
        <w:numPr>
          <w:ilvl w:val="0"/>
          <w:numId w:val="0"/>
        </w:numPr>
        <w:spacing w:before="0"/>
        <w:rPr>
          <w:b w:val="0"/>
          <w:bCs/>
          <w:color w:val="548DD4" w:themeColor="text2" w:themeTint="99"/>
        </w:rPr>
      </w:pPr>
    </w:p>
    <w:p w14:paraId="4A133D73" w14:textId="5F293852" w:rsidR="009346CB" w:rsidRDefault="009346CB" w:rsidP="009346CB">
      <w:pPr>
        <w:pStyle w:val="BlockText"/>
        <w:numPr>
          <w:ilvl w:val="0"/>
          <w:numId w:val="0"/>
        </w:numPr>
        <w:spacing w:before="0"/>
        <w:rPr>
          <w:b w:val="0"/>
          <w:bCs/>
          <w:color w:val="548DD4" w:themeColor="text2" w:themeTint="99"/>
        </w:rPr>
      </w:pPr>
    </w:p>
    <w:p w14:paraId="4B628FEF" w14:textId="1F389E1D" w:rsidR="009346CB" w:rsidRDefault="009346CB" w:rsidP="009346CB">
      <w:pPr>
        <w:pStyle w:val="BlockText"/>
        <w:numPr>
          <w:ilvl w:val="0"/>
          <w:numId w:val="0"/>
        </w:numPr>
        <w:spacing w:before="0"/>
        <w:rPr>
          <w:b w:val="0"/>
          <w:bCs/>
          <w:color w:val="548DD4" w:themeColor="text2" w:themeTint="99"/>
        </w:rPr>
      </w:pPr>
    </w:p>
    <w:p w14:paraId="5A1693A7" w14:textId="04A1E96F" w:rsidR="009346CB" w:rsidRDefault="009346CB" w:rsidP="009346CB">
      <w:pPr>
        <w:pStyle w:val="BlockText"/>
        <w:numPr>
          <w:ilvl w:val="0"/>
          <w:numId w:val="0"/>
        </w:numPr>
        <w:spacing w:before="0"/>
        <w:rPr>
          <w:b w:val="0"/>
          <w:bCs/>
          <w:color w:val="548DD4" w:themeColor="text2" w:themeTint="99"/>
        </w:rPr>
      </w:pPr>
    </w:p>
    <w:p w14:paraId="5284F8B4" w14:textId="5245F6C2" w:rsidR="00746899" w:rsidRDefault="00746899" w:rsidP="009346CB">
      <w:pPr>
        <w:pStyle w:val="BlockText"/>
        <w:numPr>
          <w:ilvl w:val="0"/>
          <w:numId w:val="0"/>
        </w:numPr>
        <w:spacing w:before="0"/>
        <w:rPr>
          <w:b w:val="0"/>
          <w:bCs/>
          <w:color w:val="548DD4" w:themeColor="text2" w:themeTint="99"/>
        </w:rPr>
      </w:pPr>
    </w:p>
    <w:p w14:paraId="6118582D" w14:textId="7DFB9F2B" w:rsidR="00746899" w:rsidRDefault="00746899" w:rsidP="009346CB">
      <w:pPr>
        <w:pStyle w:val="BlockText"/>
        <w:numPr>
          <w:ilvl w:val="0"/>
          <w:numId w:val="0"/>
        </w:numPr>
        <w:spacing w:before="0"/>
        <w:rPr>
          <w:b w:val="0"/>
          <w:bCs/>
          <w:color w:val="548DD4" w:themeColor="text2" w:themeTint="99"/>
        </w:rPr>
      </w:pPr>
    </w:p>
    <w:p w14:paraId="2162DA4E" w14:textId="410AD114" w:rsidR="00F836EB" w:rsidRPr="00746899" w:rsidRDefault="00746899" w:rsidP="00746899">
      <w:pPr>
        <w:pStyle w:val="BlockText"/>
        <w:numPr>
          <w:ilvl w:val="0"/>
          <w:numId w:val="0"/>
        </w:numPr>
        <w:spacing w:before="0"/>
        <w:rPr>
          <w:b w:val="0"/>
          <w:bCs/>
          <w:color w:val="548DD4" w:themeColor="text2" w:themeTint="99"/>
        </w:rPr>
      </w:pPr>
      <w:r>
        <w:rPr>
          <w:b w:val="0"/>
          <w:bCs/>
          <w:color w:val="548DD4" w:themeColor="text2" w:themeTint="99"/>
        </w:rPr>
        <w:br w:type="page"/>
      </w:r>
    </w:p>
    <w:p w14:paraId="7ECD6EF2" w14:textId="77777777" w:rsidR="00A04727" w:rsidRPr="007F300C" w:rsidRDefault="00A04727" w:rsidP="00403F6D">
      <w:pPr>
        <w:pStyle w:val="BlockText"/>
        <w:ind w:left="0" w:firstLine="0"/>
      </w:pPr>
      <w:r w:rsidRPr="007F300C">
        <w:lastRenderedPageBreak/>
        <w:t>purpose</w:t>
      </w:r>
    </w:p>
    <w:p w14:paraId="2A2638FE" w14:textId="50ABD81C" w:rsidR="00A04727" w:rsidRPr="00C70780" w:rsidRDefault="000D290D" w:rsidP="00D1170C">
      <w:pPr>
        <w:pStyle w:val="BodyText"/>
        <w:numPr>
          <w:ilvl w:val="0"/>
          <w:numId w:val="0"/>
        </w:numPr>
        <w:ind w:left="720"/>
        <w:rPr>
          <w:color w:val="548DD4" w:themeColor="text2" w:themeTint="99"/>
        </w:rPr>
      </w:pPr>
      <w:r w:rsidRPr="00505072">
        <w:t xml:space="preserve">This document specifies </w:t>
      </w:r>
      <w:r>
        <w:t xml:space="preserve">supplier </w:t>
      </w:r>
      <w:r>
        <w:rPr>
          <w:rFonts w:hint="eastAsia"/>
          <w:lang w:eastAsia="zh-CN"/>
        </w:rPr>
        <w:t>labeling</w:t>
      </w:r>
      <w:r>
        <w:t xml:space="preserve"> </w:t>
      </w:r>
      <w:r>
        <w:rPr>
          <w:rFonts w:hint="eastAsia"/>
          <w:lang w:eastAsia="zh-CN"/>
        </w:rPr>
        <w:t>requirement</w:t>
      </w:r>
      <w:r>
        <w:t xml:space="preserve"> for </w:t>
      </w:r>
      <w:r w:rsidRPr="00505072">
        <w:t>components, sub-assemblies and assembled products.</w:t>
      </w:r>
      <w:r w:rsidR="000F1C36">
        <w:t xml:space="preserve"> L</w:t>
      </w:r>
      <w:r w:rsidRPr="00505072">
        <w:t xml:space="preserve">abel </w:t>
      </w:r>
      <w:r w:rsidR="000F1C36">
        <w:t xml:space="preserve">format </w:t>
      </w:r>
      <w:r w:rsidRPr="00505072">
        <w:t>other than what is described within this document can be used, as long as they convey the required information</w:t>
      </w:r>
      <w:r>
        <w:t>.</w:t>
      </w:r>
    </w:p>
    <w:p w14:paraId="17654483" w14:textId="77777777" w:rsidR="00A04727" w:rsidRPr="007F300C" w:rsidRDefault="00A04727" w:rsidP="00403F6D">
      <w:pPr>
        <w:pStyle w:val="BlockText"/>
        <w:ind w:left="0" w:firstLine="0"/>
      </w:pPr>
      <w:r w:rsidRPr="007F300C">
        <w:t>scope</w:t>
      </w:r>
    </w:p>
    <w:p w14:paraId="23022012" w14:textId="22746FC9" w:rsidR="00A04727" w:rsidRPr="00C70780" w:rsidRDefault="0068430B" w:rsidP="00D1170C">
      <w:pPr>
        <w:pStyle w:val="BodyText"/>
        <w:numPr>
          <w:ilvl w:val="0"/>
          <w:numId w:val="0"/>
        </w:numPr>
        <w:ind w:left="720"/>
        <w:rPr>
          <w:color w:val="548DD4" w:themeColor="text2" w:themeTint="99"/>
        </w:rPr>
      </w:pPr>
      <w:r>
        <w:rPr>
          <w:color w:val="000000" w:themeColor="text1"/>
        </w:rPr>
        <w:t>This Specification is applicable to box/pallet packaging of all components supplied to Creation Technologies, which purchased from supplier, vendors or manufacturers. These products include, but not limited to components, sub-assemblies and final assemblies.</w:t>
      </w:r>
    </w:p>
    <w:p w14:paraId="1612F019" w14:textId="65B75C41" w:rsidR="00021B0B" w:rsidRDefault="00BD4799" w:rsidP="00403F6D">
      <w:pPr>
        <w:pStyle w:val="BlockText"/>
        <w:ind w:left="0" w:firstLine="0"/>
        <w:rPr>
          <w:rStyle w:val="SubtleReference"/>
        </w:rPr>
      </w:pPr>
      <w:bookmarkStart w:id="0" w:name="_Hlk100313893"/>
      <w:r>
        <w:rPr>
          <w:rStyle w:val="SubtleReference"/>
        </w:rPr>
        <w:t xml:space="preserve">Category </w:t>
      </w:r>
      <w:r w:rsidR="00021B0B">
        <w:rPr>
          <w:rStyle w:val="SubtleReference"/>
        </w:rPr>
        <w:t xml:space="preserve">of </w:t>
      </w:r>
      <w:r>
        <w:rPr>
          <w:rStyle w:val="SubtleReference"/>
        </w:rPr>
        <w:t xml:space="preserve">this </w:t>
      </w:r>
      <w:r w:rsidR="00021B0B">
        <w:rPr>
          <w:rStyle w:val="SubtleReference"/>
        </w:rPr>
        <w:t>Document</w:t>
      </w:r>
    </w:p>
    <w:bookmarkEnd w:id="0"/>
    <w:p w14:paraId="43852B8B" w14:textId="4412A090" w:rsidR="00E07F2F" w:rsidRPr="00D3796A" w:rsidRDefault="00F46A0B" w:rsidP="00E07F2F">
      <w:pPr>
        <w:pStyle w:val="BodyText"/>
        <w:numPr>
          <w:ilvl w:val="0"/>
          <w:numId w:val="0"/>
        </w:numPr>
        <w:ind w:left="720"/>
        <w:rPr>
          <w:color w:val="0070C0"/>
        </w:rPr>
      </w:pPr>
      <w:r w:rsidRPr="004013E3">
        <w:rPr>
          <w:color w:val="000000" w:themeColor="text1"/>
        </w:rPr>
        <w:t>N/A</w:t>
      </w:r>
    </w:p>
    <w:p w14:paraId="23951B26" w14:textId="4086FFDF" w:rsidR="002602FA" w:rsidRPr="00A35DF1" w:rsidRDefault="002602FA" w:rsidP="00403F6D">
      <w:pPr>
        <w:pStyle w:val="BlockText"/>
        <w:ind w:left="0" w:firstLine="0"/>
        <w:rPr>
          <w:smallCaps/>
        </w:rPr>
      </w:pPr>
      <w:r w:rsidRPr="00A35DF1">
        <w:rPr>
          <w:smallCaps/>
        </w:rPr>
        <w:t>DEFI</w:t>
      </w:r>
      <w:r w:rsidR="008D3AA5" w:rsidRPr="00A35DF1">
        <w:rPr>
          <w:smallCaps/>
        </w:rPr>
        <w:t>n</w:t>
      </w:r>
      <w:r w:rsidRPr="00A35DF1">
        <w:rPr>
          <w:smallCaps/>
        </w:rPr>
        <w:t>ITIONS</w:t>
      </w:r>
    </w:p>
    <w:p w14:paraId="2A3F34A8" w14:textId="14F23A6E" w:rsidR="002602FA" w:rsidRPr="00C46663" w:rsidRDefault="00692C87" w:rsidP="008A3C33">
      <w:pPr>
        <w:pStyle w:val="BlockText"/>
        <w:numPr>
          <w:ilvl w:val="0"/>
          <w:numId w:val="0"/>
        </w:numPr>
        <w:spacing w:before="120"/>
        <w:ind w:left="720"/>
        <w:rPr>
          <w:b w:val="0"/>
          <w:bCs/>
          <w:caps w:val="0"/>
          <w:color w:val="548DD4" w:themeColor="text2" w:themeTint="99"/>
          <w:u w:val="none"/>
        </w:rPr>
      </w:pPr>
      <w:r w:rsidRPr="00692C87">
        <w:rPr>
          <w:caps w:val="0"/>
          <w:u w:val="none"/>
        </w:rPr>
        <w:t>Supplier</w:t>
      </w:r>
      <w:r w:rsidRPr="00692C87">
        <w:rPr>
          <w:b w:val="0"/>
          <w:bCs/>
          <w:caps w:val="0"/>
          <w:u w:val="none"/>
        </w:rPr>
        <w:t xml:space="preserve"> – any organization that supplies part(s), (non-)production or logistic service(s), including engineering, tooling, calibration, contractors, consultants</w:t>
      </w:r>
      <w:r w:rsidR="00395712">
        <w:rPr>
          <w:b w:val="0"/>
          <w:bCs/>
          <w:caps w:val="0"/>
          <w:u w:val="none"/>
        </w:rPr>
        <w:t>.</w:t>
      </w:r>
    </w:p>
    <w:p w14:paraId="55D3DF2E" w14:textId="202924DE" w:rsidR="007357E2" w:rsidRPr="007F300C" w:rsidRDefault="00B64066" w:rsidP="00403F6D">
      <w:pPr>
        <w:pStyle w:val="BlockText"/>
        <w:ind w:left="0" w:firstLine="0"/>
      </w:pPr>
      <w:r>
        <w:t xml:space="preserve">Functions </w:t>
      </w:r>
      <w:r w:rsidR="00A8293D">
        <w:t xml:space="preserve">Responsible </w:t>
      </w:r>
      <w:r>
        <w:t xml:space="preserve">for this </w:t>
      </w:r>
      <w:r w:rsidR="00B25FAC">
        <w:t>PROCEDUre</w:t>
      </w:r>
    </w:p>
    <w:p w14:paraId="12171206" w14:textId="662A253E" w:rsidR="000F1DEC" w:rsidRPr="008A5C54" w:rsidRDefault="000F1DEC" w:rsidP="000F1DEC">
      <w:pPr>
        <w:pStyle w:val="BlockText"/>
        <w:numPr>
          <w:ilvl w:val="0"/>
          <w:numId w:val="0"/>
        </w:numPr>
        <w:ind w:left="720"/>
        <w:rPr>
          <w:b w:val="0"/>
          <w:caps w:val="0"/>
          <w:color w:val="000000" w:themeColor="text1"/>
          <w:u w:val="none"/>
        </w:rPr>
      </w:pPr>
      <w:r w:rsidRPr="008A5C54">
        <w:rPr>
          <w:b w:val="0"/>
          <w:caps w:val="0"/>
          <w:color w:val="000000" w:themeColor="text1"/>
          <w:u w:val="none"/>
        </w:rPr>
        <w:t>The functions listed below have responsibilities detailed in this procedure</w:t>
      </w:r>
      <w:r w:rsidR="00BA7C14">
        <w:rPr>
          <w:b w:val="0"/>
          <w:caps w:val="0"/>
          <w:color w:val="000000" w:themeColor="text1"/>
          <w:u w:val="none"/>
        </w:rPr>
        <w:t>:</w:t>
      </w:r>
    </w:p>
    <w:p w14:paraId="0F684B15" w14:textId="77777777" w:rsidR="00560B9C" w:rsidRDefault="000F1DEC" w:rsidP="00560B9C">
      <w:pPr>
        <w:pStyle w:val="BlockText"/>
        <w:numPr>
          <w:ilvl w:val="0"/>
          <w:numId w:val="4"/>
        </w:numPr>
        <w:spacing w:before="0"/>
        <w:rPr>
          <w:b w:val="0"/>
          <w:caps w:val="0"/>
          <w:color w:val="000000" w:themeColor="text1"/>
          <w:u w:val="none"/>
        </w:rPr>
      </w:pPr>
      <w:r w:rsidRPr="008A5C54">
        <w:rPr>
          <w:b w:val="0"/>
          <w:caps w:val="0"/>
          <w:color w:val="000000" w:themeColor="text1"/>
          <w:u w:val="none"/>
        </w:rPr>
        <w:t>Procedure Owner</w:t>
      </w:r>
      <w:r w:rsidR="00A539D8">
        <w:rPr>
          <w:b w:val="0"/>
          <w:caps w:val="0"/>
          <w:color w:val="000000" w:themeColor="text1"/>
          <w:u w:val="none"/>
        </w:rPr>
        <w:t xml:space="preserve">: </w:t>
      </w:r>
      <w:r w:rsidR="003225C1">
        <w:rPr>
          <w:b w:val="0"/>
          <w:caps w:val="0"/>
          <w:color w:val="000000" w:themeColor="text1"/>
          <w:u w:val="none"/>
        </w:rPr>
        <w:t>[</w:t>
      </w:r>
      <w:r w:rsidR="0095318A">
        <w:rPr>
          <w:b w:val="0"/>
          <w:caps w:val="0"/>
          <w:color w:val="000000" w:themeColor="text1"/>
          <w:u w:val="none"/>
          <w:lang w:eastAsia="zh-CN"/>
        </w:rPr>
        <w:t>Supplier Quality Director—HQ Quality</w:t>
      </w:r>
      <w:r w:rsidR="00E30417">
        <w:rPr>
          <w:b w:val="0"/>
          <w:caps w:val="0"/>
          <w:color w:val="000000" w:themeColor="text1"/>
          <w:u w:val="none"/>
        </w:rPr>
        <w:t>]</w:t>
      </w:r>
    </w:p>
    <w:p w14:paraId="4E8CF45D" w14:textId="44AF2D43" w:rsidR="00F74015" w:rsidRPr="00560B9C" w:rsidRDefault="006748C1" w:rsidP="00560B9C">
      <w:pPr>
        <w:pStyle w:val="BlockText"/>
        <w:numPr>
          <w:ilvl w:val="0"/>
          <w:numId w:val="4"/>
        </w:numPr>
        <w:spacing w:before="0"/>
        <w:rPr>
          <w:b w:val="0"/>
          <w:caps w:val="0"/>
          <w:color w:val="000000" w:themeColor="text1"/>
          <w:u w:val="none"/>
        </w:rPr>
      </w:pPr>
      <w:r w:rsidRPr="00560B9C">
        <w:rPr>
          <w:b w:val="0"/>
          <w:caps w:val="0"/>
          <w:color w:val="000000" w:themeColor="text1"/>
          <w:u w:val="none"/>
        </w:rPr>
        <w:t xml:space="preserve">Procedure </w:t>
      </w:r>
      <w:r w:rsidR="00D3796A" w:rsidRPr="00560B9C">
        <w:rPr>
          <w:b w:val="0"/>
          <w:caps w:val="0"/>
          <w:color w:val="000000" w:themeColor="text1"/>
          <w:u w:val="none"/>
        </w:rPr>
        <w:t>User</w:t>
      </w:r>
      <w:r w:rsidR="00A35DF1" w:rsidRPr="00560B9C">
        <w:rPr>
          <w:b w:val="0"/>
          <w:caps w:val="0"/>
          <w:color w:val="000000" w:themeColor="text1"/>
          <w:u w:val="none"/>
        </w:rPr>
        <w:t>:</w:t>
      </w:r>
      <w:r w:rsidR="003225C1" w:rsidRPr="00560B9C">
        <w:rPr>
          <w:b w:val="0"/>
          <w:caps w:val="0"/>
          <w:color w:val="000000" w:themeColor="text1"/>
          <w:u w:val="none"/>
        </w:rPr>
        <w:t xml:space="preserve"> [</w:t>
      </w:r>
      <w:r w:rsidR="00E1160C" w:rsidRPr="00560B9C">
        <w:rPr>
          <w:b w:val="0"/>
          <w:caps w:val="0"/>
          <w:color w:val="000000" w:themeColor="text1"/>
          <w:u w:val="none"/>
        </w:rPr>
        <w:t>S</w:t>
      </w:r>
      <w:r w:rsidR="00BE047F" w:rsidRPr="00560B9C">
        <w:rPr>
          <w:b w:val="0"/>
          <w:caps w:val="0"/>
          <w:color w:val="000000" w:themeColor="text1"/>
          <w:u w:val="none"/>
        </w:rPr>
        <w:t xml:space="preserve">upplier </w:t>
      </w:r>
      <w:r w:rsidR="00E1160C" w:rsidRPr="00560B9C">
        <w:rPr>
          <w:b w:val="0"/>
          <w:caps w:val="0"/>
          <w:color w:val="000000" w:themeColor="text1"/>
          <w:u w:val="none"/>
        </w:rPr>
        <w:t>C</w:t>
      </w:r>
      <w:r w:rsidR="00BE047F" w:rsidRPr="00560B9C">
        <w:rPr>
          <w:b w:val="0"/>
          <w:caps w:val="0"/>
          <w:color w:val="000000" w:themeColor="text1"/>
          <w:u w:val="none"/>
        </w:rPr>
        <w:t>hain</w:t>
      </w:r>
      <w:r w:rsidR="00AE7FE1" w:rsidRPr="00560B9C">
        <w:rPr>
          <w:b w:val="0"/>
          <w:caps w:val="0"/>
          <w:color w:val="000000" w:themeColor="text1"/>
          <w:u w:val="none"/>
        </w:rPr>
        <w:t xml:space="preserve">, </w:t>
      </w:r>
      <w:r w:rsidR="00E1160C" w:rsidRPr="00560B9C">
        <w:rPr>
          <w:b w:val="0"/>
          <w:caps w:val="0"/>
          <w:color w:val="000000" w:themeColor="text1"/>
          <w:u w:val="none"/>
        </w:rPr>
        <w:t>S</w:t>
      </w:r>
      <w:r w:rsidR="00BE047F" w:rsidRPr="00560B9C">
        <w:rPr>
          <w:b w:val="0"/>
          <w:caps w:val="0"/>
          <w:color w:val="000000" w:themeColor="text1"/>
          <w:u w:val="none"/>
        </w:rPr>
        <w:t>upplier</w:t>
      </w:r>
      <w:r w:rsidR="003225C1" w:rsidRPr="00560B9C">
        <w:rPr>
          <w:b w:val="0"/>
          <w:caps w:val="0"/>
          <w:color w:val="000000" w:themeColor="text1"/>
          <w:u w:val="none"/>
        </w:rPr>
        <w:t xml:space="preserve">] </w:t>
      </w:r>
    </w:p>
    <w:p w14:paraId="71297F27" w14:textId="77777777" w:rsidR="00560B9C" w:rsidRDefault="00F74015" w:rsidP="00560B9C">
      <w:pPr>
        <w:pStyle w:val="BodyText"/>
        <w:numPr>
          <w:ilvl w:val="1"/>
          <w:numId w:val="12"/>
        </w:numPr>
      </w:pPr>
      <w:r w:rsidRPr="00171DC7">
        <w:t xml:space="preserve">Supply Chain is responsible for communicating the requirements to the supplier. </w:t>
      </w:r>
      <w:bookmarkStart w:id="1" w:name="_Hlk109032596"/>
    </w:p>
    <w:p w14:paraId="6692A163" w14:textId="2C2DB946" w:rsidR="00EE3295" w:rsidRPr="00560B9C" w:rsidRDefault="00F74015" w:rsidP="00560B9C">
      <w:pPr>
        <w:pStyle w:val="BodyText"/>
        <w:numPr>
          <w:ilvl w:val="1"/>
          <w:numId w:val="12"/>
        </w:numPr>
      </w:pPr>
      <w:r w:rsidRPr="00560B9C">
        <w:t>Supplier</w:t>
      </w:r>
      <w:bookmarkEnd w:id="1"/>
      <w:r w:rsidRPr="00560B9C">
        <w:t xml:space="preserve"> is responsible for complying with the requirements of this document.</w:t>
      </w:r>
    </w:p>
    <w:p w14:paraId="22163DC2" w14:textId="25E6DB11" w:rsidR="006748C1" w:rsidRPr="00BB6610" w:rsidRDefault="00A539D8" w:rsidP="00241A16">
      <w:pPr>
        <w:pStyle w:val="BlockText"/>
        <w:numPr>
          <w:ilvl w:val="0"/>
          <w:numId w:val="4"/>
        </w:numPr>
        <w:spacing w:before="0"/>
        <w:rPr>
          <w:b w:val="0"/>
          <w:caps w:val="0"/>
          <w:u w:val="none"/>
        </w:rPr>
      </w:pPr>
      <w:r w:rsidRPr="00BB6610">
        <w:rPr>
          <w:b w:val="0"/>
          <w:caps w:val="0"/>
          <w:u w:val="none"/>
        </w:rPr>
        <w:t xml:space="preserve">Contributors: </w:t>
      </w:r>
      <w:r w:rsidR="006748C1" w:rsidRPr="00BB6610">
        <w:rPr>
          <w:b w:val="0"/>
          <w:caps w:val="0"/>
          <w:u w:val="none"/>
        </w:rPr>
        <w:t>[</w:t>
      </w:r>
      <w:r w:rsidR="00C21D30" w:rsidRPr="00BB6610">
        <w:rPr>
          <w:b w:val="0"/>
          <w:caps w:val="0"/>
          <w:u w:val="none"/>
        </w:rPr>
        <w:t xml:space="preserve">Incoming </w:t>
      </w:r>
      <w:r w:rsidR="00160273" w:rsidRPr="00BB6610">
        <w:rPr>
          <w:b w:val="0"/>
          <w:caps w:val="0"/>
          <w:u w:val="none"/>
        </w:rPr>
        <w:t>Receiving, Supplier Chain</w:t>
      </w:r>
      <w:r w:rsidR="006748C1" w:rsidRPr="00BB6610">
        <w:rPr>
          <w:b w:val="0"/>
          <w:caps w:val="0"/>
          <w:u w:val="none"/>
        </w:rPr>
        <w:t xml:space="preserve">] </w:t>
      </w:r>
    </w:p>
    <w:p w14:paraId="4DD1CB59" w14:textId="59362A8F" w:rsidR="00B46F0D" w:rsidRPr="00160273" w:rsidRDefault="00C21D30" w:rsidP="00560B9C">
      <w:pPr>
        <w:pStyle w:val="BodyText"/>
        <w:numPr>
          <w:ilvl w:val="1"/>
          <w:numId w:val="12"/>
        </w:numPr>
        <w:rPr>
          <w:b/>
          <w:caps/>
          <w:color w:val="548DD4" w:themeColor="text2" w:themeTint="99"/>
        </w:rPr>
      </w:pPr>
      <w:bookmarkStart w:id="2" w:name="_Hlk109032582"/>
      <w:r w:rsidRPr="00BB6610">
        <w:t xml:space="preserve">Incoming </w:t>
      </w:r>
      <w:r w:rsidRPr="00171DC7">
        <w:t xml:space="preserve">Receiving/Supplier Chain </w:t>
      </w:r>
      <w:bookmarkEnd w:id="2"/>
      <w:r w:rsidRPr="00171DC7">
        <w:t>feedback required component labels meet or exceed this requirement.</w:t>
      </w:r>
    </w:p>
    <w:p w14:paraId="4221A5E3" w14:textId="020FA3B0" w:rsidR="00C3783B" w:rsidRPr="00EE3295" w:rsidRDefault="00C3783B" w:rsidP="002219B0">
      <w:pPr>
        <w:pStyle w:val="BlockText"/>
        <w:numPr>
          <w:ilvl w:val="0"/>
          <w:numId w:val="0"/>
        </w:numPr>
        <w:spacing w:before="0"/>
        <w:rPr>
          <w:b w:val="0"/>
          <w:caps w:val="0"/>
          <w:color w:val="548DD4" w:themeColor="text2" w:themeTint="99"/>
          <w:u w:val="none"/>
        </w:rPr>
      </w:pPr>
    </w:p>
    <w:p w14:paraId="32BFE2B2" w14:textId="77777777" w:rsidR="002602FA" w:rsidRDefault="002602FA" w:rsidP="00F52971">
      <w:pPr>
        <w:pStyle w:val="BlockText"/>
        <w:spacing w:before="120"/>
        <w:ind w:left="0" w:firstLine="0"/>
      </w:pPr>
      <w:r>
        <w:t>TRAINING</w:t>
      </w:r>
    </w:p>
    <w:p w14:paraId="530649DA" w14:textId="4B9E4851" w:rsidR="00E74F9B" w:rsidRPr="00E74F9B" w:rsidRDefault="00E74F9B" w:rsidP="00E74F9B">
      <w:pPr>
        <w:pStyle w:val="BlockText"/>
        <w:numPr>
          <w:ilvl w:val="0"/>
          <w:numId w:val="0"/>
        </w:numPr>
        <w:spacing w:before="0"/>
        <w:ind w:left="720"/>
        <w:rPr>
          <w:b w:val="0"/>
          <w:caps w:val="0"/>
          <w:color w:val="000000" w:themeColor="text1"/>
          <w:u w:val="none"/>
        </w:rPr>
      </w:pPr>
      <w:r>
        <w:rPr>
          <w:b w:val="0"/>
          <w:caps w:val="0"/>
          <w:color w:val="000000" w:themeColor="text1"/>
          <w:u w:val="none"/>
        </w:rPr>
        <w:t>The owner and the author of the p</w:t>
      </w:r>
      <w:r w:rsidRPr="00E74F9B">
        <w:rPr>
          <w:b w:val="0"/>
          <w:caps w:val="0"/>
          <w:color w:val="000000" w:themeColor="text1"/>
          <w:u w:val="none"/>
        </w:rPr>
        <w:t>rocedure are considered trained by default because of their contribution in writing and revie</w:t>
      </w:r>
      <w:r>
        <w:rPr>
          <w:b w:val="0"/>
          <w:caps w:val="0"/>
          <w:color w:val="000000" w:themeColor="text1"/>
          <w:u w:val="none"/>
        </w:rPr>
        <w:t>w</w:t>
      </w:r>
      <w:r w:rsidRPr="00E74F9B">
        <w:rPr>
          <w:b w:val="0"/>
          <w:caps w:val="0"/>
          <w:color w:val="000000" w:themeColor="text1"/>
          <w:u w:val="none"/>
        </w:rPr>
        <w:t xml:space="preserve">ing/approving the document. </w:t>
      </w:r>
    </w:p>
    <w:p w14:paraId="67303583" w14:textId="61DAFE6A" w:rsidR="000B5108" w:rsidRPr="000B5108" w:rsidRDefault="000B5108" w:rsidP="009049FC">
      <w:pPr>
        <w:pStyle w:val="BlockText"/>
        <w:numPr>
          <w:ilvl w:val="0"/>
          <w:numId w:val="0"/>
        </w:numPr>
        <w:spacing w:before="120"/>
        <w:ind w:left="720"/>
        <w:rPr>
          <w:b w:val="0"/>
          <w:caps w:val="0"/>
          <w:color w:val="000000" w:themeColor="text1"/>
          <w:u w:val="none"/>
        </w:rPr>
      </w:pPr>
      <w:r w:rsidRPr="000B5108">
        <w:rPr>
          <w:b w:val="0"/>
          <w:caps w:val="0"/>
          <w:color w:val="000000" w:themeColor="text1"/>
          <w:u w:val="none"/>
        </w:rPr>
        <w:t xml:space="preserve">Trainer: </w:t>
      </w:r>
      <w:r w:rsidR="00E74F9B">
        <w:rPr>
          <w:b w:val="0"/>
          <w:caps w:val="0"/>
          <w:color w:val="000000" w:themeColor="text1"/>
          <w:u w:val="none"/>
        </w:rPr>
        <w:t>Document a</w:t>
      </w:r>
      <w:r>
        <w:rPr>
          <w:b w:val="0"/>
          <w:caps w:val="0"/>
          <w:color w:val="000000" w:themeColor="text1"/>
          <w:u w:val="none"/>
        </w:rPr>
        <w:t xml:space="preserve">uthor is the prime trainer </w:t>
      </w:r>
      <w:r w:rsidR="00E74F9B">
        <w:rPr>
          <w:b w:val="0"/>
          <w:caps w:val="0"/>
          <w:color w:val="000000" w:themeColor="text1"/>
          <w:u w:val="none"/>
        </w:rPr>
        <w:t>or</w:t>
      </w:r>
      <w:r>
        <w:rPr>
          <w:b w:val="0"/>
          <w:caps w:val="0"/>
          <w:color w:val="000000" w:themeColor="text1"/>
          <w:u w:val="none"/>
        </w:rPr>
        <w:t xml:space="preserve"> they may assign this role to other functions</w:t>
      </w:r>
    </w:p>
    <w:p w14:paraId="45872FD8" w14:textId="79E3BBF0" w:rsidR="00630BED" w:rsidRPr="00D96D56" w:rsidRDefault="00D96D56" w:rsidP="00447C60">
      <w:pPr>
        <w:pStyle w:val="BlockText"/>
        <w:numPr>
          <w:ilvl w:val="0"/>
          <w:numId w:val="0"/>
        </w:numPr>
        <w:spacing w:before="120"/>
        <w:ind w:left="720"/>
        <w:rPr>
          <w:b w:val="0"/>
          <w:caps w:val="0"/>
          <w:color w:val="000000" w:themeColor="text1"/>
          <w:u w:val="none"/>
        </w:rPr>
      </w:pPr>
      <w:r w:rsidRPr="00D96D56">
        <w:rPr>
          <w:b w:val="0"/>
          <w:caps w:val="0"/>
          <w:color w:val="000000" w:themeColor="text1"/>
          <w:u w:val="none"/>
        </w:rPr>
        <w:t xml:space="preserve">The procedure users </w:t>
      </w:r>
      <w:r w:rsidR="00A972B5">
        <w:rPr>
          <w:b w:val="0"/>
          <w:caps w:val="0"/>
          <w:color w:val="000000" w:themeColor="text1"/>
          <w:u w:val="none"/>
        </w:rPr>
        <w:t>must be</w:t>
      </w:r>
      <w:r w:rsidRPr="00D96D56">
        <w:rPr>
          <w:b w:val="0"/>
          <w:caps w:val="0"/>
          <w:color w:val="000000" w:themeColor="text1"/>
          <w:u w:val="none"/>
        </w:rPr>
        <w:t xml:space="preserve"> trained per the following training plan</w:t>
      </w:r>
    </w:p>
    <w:p w14:paraId="3D94FD85" w14:textId="6F1F08D9" w:rsidR="00D96D56" w:rsidRPr="00F66262" w:rsidRDefault="00A972B5" w:rsidP="009049FC">
      <w:pPr>
        <w:pStyle w:val="BlockText"/>
        <w:numPr>
          <w:ilvl w:val="0"/>
          <w:numId w:val="0"/>
        </w:numPr>
        <w:spacing w:before="120"/>
        <w:ind w:left="720"/>
        <w:rPr>
          <w:b w:val="0"/>
          <w:caps w:val="0"/>
          <w:u w:val="none"/>
        </w:rPr>
      </w:pPr>
      <w:r w:rsidRPr="00F66262">
        <w:rPr>
          <w:b w:val="0"/>
          <w:caps w:val="0"/>
          <w:u w:val="none"/>
        </w:rPr>
        <w:t>Example:</w:t>
      </w:r>
      <w:r w:rsidR="00F66262">
        <w:rPr>
          <w:b w:val="0"/>
          <w:caps w:val="0"/>
          <w:u w:val="none"/>
        </w:rPr>
        <w:t xml:space="preserve"> [Change as applicable]</w:t>
      </w:r>
    </w:p>
    <w:p w14:paraId="13CC7F0D" w14:textId="792FC633" w:rsidR="00A972B5" w:rsidRPr="00F66262" w:rsidRDefault="00A972B5" w:rsidP="009049FC">
      <w:pPr>
        <w:pStyle w:val="BlockText"/>
        <w:numPr>
          <w:ilvl w:val="0"/>
          <w:numId w:val="0"/>
        </w:numPr>
        <w:spacing w:before="120"/>
        <w:ind w:left="720"/>
        <w:rPr>
          <w:b w:val="0"/>
          <w:caps w:val="0"/>
          <w:u w:val="none"/>
        </w:rPr>
      </w:pPr>
      <w:r w:rsidRPr="00F66262">
        <w:rPr>
          <w:b w:val="0"/>
          <w:caps w:val="0"/>
          <w:u w:val="none"/>
        </w:rPr>
        <w:t xml:space="preserve">For the first time release of the procedure: All users will be trained in-person or on-line and complete a quiz through training database. The result of the completed quiz will become </w:t>
      </w:r>
      <w:r w:rsidR="00B775A3" w:rsidRPr="00F66262">
        <w:rPr>
          <w:b w:val="0"/>
          <w:caps w:val="0"/>
          <w:u w:val="none"/>
        </w:rPr>
        <w:t>the training record.</w:t>
      </w:r>
      <w:r w:rsidR="00F66262">
        <w:rPr>
          <w:b w:val="0"/>
          <w:caps w:val="0"/>
          <w:u w:val="none"/>
        </w:rPr>
        <w:t xml:space="preserve"> </w:t>
      </w:r>
    </w:p>
    <w:p w14:paraId="518CE89D" w14:textId="160D2DF4" w:rsidR="00B775A3" w:rsidRDefault="00B775A3" w:rsidP="006F549A">
      <w:pPr>
        <w:pStyle w:val="BlockText"/>
        <w:numPr>
          <w:ilvl w:val="0"/>
          <w:numId w:val="0"/>
        </w:numPr>
        <w:spacing w:before="120"/>
        <w:ind w:left="720"/>
        <w:rPr>
          <w:b w:val="0"/>
          <w:caps w:val="0"/>
          <w:color w:val="548DD4" w:themeColor="text2" w:themeTint="99"/>
          <w:u w:val="none"/>
        </w:rPr>
      </w:pPr>
      <w:r w:rsidRPr="00B775A3">
        <w:rPr>
          <w:b w:val="0"/>
          <w:caps w:val="0"/>
          <w:color w:val="000000" w:themeColor="text1"/>
          <w:u w:val="none"/>
        </w:rPr>
        <w:t>The contributors to the procedure per the Responsibility section do not require formal training. The users must inform the contributor of the requirement when they are engaged in their contribution for the procedure</w:t>
      </w:r>
    </w:p>
    <w:tbl>
      <w:tblPr>
        <w:tblStyle w:val="TableGrid"/>
        <w:tblW w:w="0" w:type="auto"/>
        <w:tblInd w:w="26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2700"/>
        <w:gridCol w:w="3870"/>
        <w:gridCol w:w="3775"/>
      </w:tblGrid>
      <w:tr w:rsidR="00100A14" w14:paraId="2DC5995B" w14:textId="77777777" w:rsidTr="00B775A3">
        <w:trPr>
          <w:trHeight w:val="144"/>
        </w:trPr>
        <w:tc>
          <w:tcPr>
            <w:tcW w:w="2700" w:type="dxa"/>
            <w:tcMar>
              <w:left w:w="29" w:type="dxa"/>
              <w:right w:w="29" w:type="dxa"/>
            </w:tcMar>
          </w:tcPr>
          <w:p w14:paraId="0CE85B7D" w14:textId="0B0FC9CC" w:rsidR="00E74F9B" w:rsidRPr="003638FA" w:rsidRDefault="00E74F9B" w:rsidP="00CF7459">
            <w:pPr>
              <w:pStyle w:val="BlockText"/>
              <w:numPr>
                <w:ilvl w:val="0"/>
                <w:numId w:val="0"/>
              </w:numPr>
              <w:spacing w:before="40" w:after="40"/>
              <w:ind w:right="58"/>
              <w:rPr>
                <w:b w:val="0"/>
                <w:caps w:val="0"/>
                <w:sz w:val="18"/>
                <w:szCs w:val="18"/>
                <w:u w:val="none"/>
              </w:rPr>
            </w:pPr>
            <w:r w:rsidRPr="003638FA">
              <w:rPr>
                <w:b w:val="0"/>
                <w:caps w:val="0"/>
                <w:sz w:val="18"/>
                <w:szCs w:val="18"/>
                <w:u w:val="none"/>
              </w:rPr>
              <w:t>Condition</w:t>
            </w:r>
          </w:p>
        </w:tc>
        <w:tc>
          <w:tcPr>
            <w:tcW w:w="3870" w:type="dxa"/>
            <w:tcMar>
              <w:left w:w="29" w:type="dxa"/>
              <w:right w:w="29" w:type="dxa"/>
            </w:tcMar>
          </w:tcPr>
          <w:p w14:paraId="490A7F16" w14:textId="6D7BBFFC" w:rsidR="00E74F9B" w:rsidRPr="003638FA" w:rsidRDefault="00E74F9B" w:rsidP="00CF7459">
            <w:pPr>
              <w:pStyle w:val="BlockText"/>
              <w:numPr>
                <w:ilvl w:val="0"/>
                <w:numId w:val="0"/>
              </w:numPr>
              <w:spacing w:before="40" w:after="40"/>
              <w:ind w:right="56"/>
              <w:rPr>
                <w:b w:val="0"/>
                <w:caps w:val="0"/>
                <w:sz w:val="18"/>
                <w:szCs w:val="18"/>
                <w:u w:val="none"/>
              </w:rPr>
            </w:pPr>
            <w:r w:rsidRPr="003638FA">
              <w:rPr>
                <w:b w:val="0"/>
                <w:caps w:val="0"/>
                <w:sz w:val="18"/>
                <w:szCs w:val="18"/>
                <w:u w:val="none"/>
              </w:rPr>
              <w:t xml:space="preserve">Training for </w:t>
            </w:r>
            <w:r w:rsidR="00100A14" w:rsidRPr="003638FA">
              <w:rPr>
                <w:b w:val="0"/>
                <w:caps w:val="0"/>
                <w:sz w:val="18"/>
                <w:szCs w:val="18"/>
                <w:u w:val="none"/>
              </w:rPr>
              <w:t>p</w:t>
            </w:r>
            <w:r w:rsidRPr="003638FA">
              <w:rPr>
                <w:b w:val="0"/>
                <w:caps w:val="0"/>
                <w:sz w:val="18"/>
                <w:szCs w:val="18"/>
                <w:u w:val="none"/>
              </w:rPr>
              <w:t xml:space="preserve">rocedure </w:t>
            </w:r>
            <w:r w:rsidR="00100A14" w:rsidRPr="003638FA">
              <w:rPr>
                <w:b w:val="0"/>
                <w:caps w:val="0"/>
                <w:sz w:val="18"/>
                <w:szCs w:val="18"/>
                <w:u w:val="none"/>
              </w:rPr>
              <w:t>u</w:t>
            </w:r>
            <w:r w:rsidRPr="003638FA">
              <w:rPr>
                <w:b w:val="0"/>
                <w:caps w:val="0"/>
                <w:sz w:val="18"/>
                <w:szCs w:val="18"/>
                <w:u w:val="none"/>
              </w:rPr>
              <w:t>ser</w:t>
            </w:r>
          </w:p>
        </w:tc>
        <w:tc>
          <w:tcPr>
            <w:tcW w:w="3775" w:type="dxa"/>
            <w:tcMar>
              <w:left w:w="29" w:type="dxa"/>
              <w:right w:w="29" w:type="dxa"/>
            </w:tcMar>
          </w:tcPr>
          <w:p w14:paraId="32BA3D12" w14:textId="48FA8D11" w:rsidR="00E74F9B" w:rsidRPr="003638FA" w:rsidRDefault="00780A28" w:rsidP="00CF7459">
            <w:pPr>
              <w:pStyle w:val="BlockText"/>
              <w:numPr>
                <w:ilvl w:val="0"/>
                <w:numId w:val="0"/>
              </w:numPr>
              <w:spacing w:before="40" w:after="40"/>
              <w:ind w:right="59"/>
              <w:rPr>
                <w:b w:val="0"/>
                <w:caps w:val="0"/>
                <w:sz w:val="18"/>
                <w:szCs w:val="18"/>
                <w:u w:val="none"/>
              </w:rPr>
            </w:pPr>
            <w:r w:rsidRPr="003638FA">
              <w:rPr>
                <w:b w:val="0"/>
                <w:caps w:val="0"/>
                <w:sz w:val="18"/>
                <w:szCs w:val="18"/>
                <w:u w:val="none"/>
              </w:rPr>
              <w:t>Training documentation</w:t>
            </w:r>
          </w:p>
        </w:tc>
      </w:tr>
      <w:tr w:rsidR="003638FA" w14:paraId="505CC5E2" w14:textId="77777777" w:rsidTr="00B775A3">
        <w:trPr>
          <w:trHeight w:val="144"/>
        </w:trPr>
        <w:tc>
          <w:tcPr>
            <w:tcW w:w="2700" w:type="dxa"/>
            <w:tcMar>
              <w:left w:w="29" w:type="dxa"/>
              <w:right w:w="29" w:type="dxa"/>
            </w:tcMar>
          </w:tcPr>
          <w:p w14:paraId="10990C48" w14:textId="768E7000" w:rsidR="003638FA" w:rsidRPr="003638FA" w:rsidRDefault="003638FA" w:rsidP="00CF7459">
            <w:pPr>
              <w:pStyle w:val="BlockText"/>
              <w:numPr>
                <w:ilvl w:val="0"/>
                <w:numId w:val="0"/>
              </w:numPr>
              <w:spacing w:before="40" w:after="40"/>
              <w:ind w:right="58"/>
              <w:rPr>
                <w:b w:val="0"/>
                <w:caps w:val="0"/>
                <w:sz w:val="18"/>
                <w:szCs w:val="18"/>
                <w:u w:val="none"/>
              </w:rPr>
            </w:pPr>
            <w:r w:rsidRPr="003638FA">
              <w:rPr>
                <w:b w:val="0"/>
                <w:caps w:val="0"/>
                <w:sz w:val="18"/>
                <w:szCs w:val="18"/>
                <w:u w:val="none"/>
              </w:rPr>
              <w:t>First time release of the QMS document or SOP</w:t>
            </w:r>
          </w:p>
        </w:tc>
        <w:tc>
          <w:tcPr>
            <w:tcW w:w="3870" w:type="dxa"/>
            <w:tcMar>
              <w:left w:w="29" w:type="dxa"/>
              <w:right w:w="29" w:type="dxa"/>
            </w:tcMar>
          </w:tcPr>
          <w:p w14:paraId="5A78DFED" w14:textId="20F89228" w:rsidR="003638FA" w:rsidRPr="003638FA" w:rsidRDefault="003638FA" w:rsidP="00CF7459">
            <w:pPr>
              <w:pStyle w:val="BlockText"/>
              <w:numPr>
                <w:ilvl w:val="0"/>
                <w:numId w:val="0"/>
              </w:numPr>
              <w:spacing w:before="40" w:after="40"/>
              <w:ind w:right="56"/>
              <w:rPr>
                <w:b w:val="0"/>
                <w:caps w:val="0"/>
                <w:sz w:val="18"/>
                <w:szCs w:val="18"/>
                <w:u w:val="none"/>
              </w:rPr>
            </w:pPr>
            <w:r w:rsidRPr="003638FA">
              <w:rPr>
                <w:b w:val="0"/>
                <w:caps w:val="0"/>
                <w:sz w:val="18"/>
                <w:szCs w:val="18"/>
                <w:u w:val="none"/>
              </w:rPr>
              <w:t>In-person/On-line training for the entire procedure</w:t>
            </w:r>
          </w:p>
        </w:tc>
        <w:tc>
          <w:tcPr>
            <w:tcW w:w="3775" w:type="dxa"/>
            <w:tcMar>
              <w:left w:w="29" w:type="dxa"/>
              <w:right w:w="29" w:type="dxa"/>
            </w:tcMar>
          </w:tcPr>
          <w:p w14:paraId="6A3362A8" w14:textId="4585923B" w:rsidR="003638FA" w:rsidRPr="003638FA" w:rsidRDefault="003638FA" w:rsidP="00CF7459">
            <w:pPr>
              <w:pStyle w:val="BlockText"/>
              <w:numPr>
                <w:ilvl w:val="0"/>
                <w:numId w:val="0"/>
              </w:numPr>
              <w:spacing w:before="40" w:after="40"/>
              <w:ind w:right="59"/>
              <w:rPr>
                <w:b w:val="0"/>
                <w:caps w:val="0"/>
                <w:sz w:val="18"/>
                <w:szCs w:val="18"/>
                <w:u w:val="none"/>
              </w:rPr>
            </w:pPr>
          </w:p>
        </w:tc>
      </w:tr>
    </w:tbl>
    <w:p w14:paraId="3862767C" w14:textId="4790BA57" w:rsidR="00F66262" w:rsidRDefault="00F66262" w:rsidP="00241A16">
      <w:pPr>
        <w:pStyle w:val="BlockText"/>
        <w:numPr>
          <w:ilvl w:val="0"/>
          <w:numId w:val="0"/>
        </w:numPr>
        <w:spacing w:before="120"/>
        <w:ind w:left="720" w:right="0"/>
        <w:rPr>
          <w:b w:val="0"/>
          <w:caps w:val="0"/>
          <w:color w:val="548DD4" w:themeColor="text2" w:themeTint="99"/>
          <w:u w:val="none"/>
        </w:rPr>
      </w:pPr>
    </w:p>
    <w:p w14:paraId="75F0D165" w14:textId="0AFA1E20" w:rsidR="00A04727" w:rsidRPr="007F300C" w:rsidRDefault="00A04727" w:rsidP="00403F6D">
      <w:pPr>
        <w:pStyle w:val="BlockText"/>
        <w:ind w:left="0" w:firstLine="0"/>
      </w:pPr>
      <w:r w:rsidRPr="007F300C">
        <w:lastRenderedPageBreak/>
        <w:t>equipment/materials/supplies</w:t>
      </w:r>
    </w:p>
    <w:p w14:paraId="329E1058" w14:textId="65AC11C5" w:rsidR="00A04727" w:rsidRDefault="003638FA" w:rsidP="00D1170C">
      <w:pPr>
        <w:pStyle w:val="BodyText"/>
        <w:numPr>
          <w:ilvl w:val="0"/>
          <w:numId w:val="0"/>
        </w:numPr>
        <w:ind w:left="720"/>
        <w:rPr>
          <w:color w:val="548DD4" w:themeColor="text2" w:themeTint="99"/>
        </w:rPr>
      </w:pPr>
      <w:r w:rsidRPr="003638FA">
        <w:rPr>
          <w:rFonts w:hint="eastAsia"/>
          <w:color w:val="000000" w:themeColor="text1"/>
        </w:rPr>
        <w:t>NA</w:t>
      </w:r>
    </w:p>
    <w:p w14:paraId="74E5D529" w14:textId="77777777" w:rsidR="00A04727" w:rsidRPr="007F300C" w:rsidRDefault="00A04727" w:rsidP="00403F6D">
      <w:pPr>
        <w:pStyle w:val="BlockText"/>
        <w:ind w:left="0" w:firstLine="0"/>
      </w:pPr>
      <w:r w:rsidRPr="007F300C">
        <w:t>procedure</w:t>
      </w:r>
    </w:p>
    <w:p w14:paraId="26440CD5" w14:textId="77777777" w:rsidR="004F6207" w:rsidRPr="002B2CEC" w:rsidRDefault="004F6207" w:rsidP="004F6207">
      <w:pPr>
        <w:pStyle w:val="BodyText"/>
        <w:tabs>
          <w:tab w:val="clear" w:pos="1440"/>
          <w:tab w:val="num" w:pos="1350"/>
        </w:tabs>
        <w:ind w:left="1350"/>
        <w:rPr>
          <w:lang w:val="en-CA"/>
        </w:rPr>
      </w:pPr>
      <w:r w:rsidRPr="002B2CEC">
        <w:t>Label Characteristics</w:t>
      </w:r>
      <w:r w:rsidRPr="002B2CEC">
        <w:rPr>
          <w:lang w:val="en-CA"/>
        </w:rPr>
        <w:t xml:space="preserve"> </w:t>
      </w:r>
    </w:p>
    <w:p w14:paraId="105DAA39" w14:textId="345ABA01" w:rsidR="006A7F97" w:rsidRDefault="004F6207" w:rsidP="004C3941">
      <w:pPr>
        <w:pStyle w:val="BodyText"/>
        <w:numPr>
          <w:ilvl w:val="0"/>
          <w:numId w:val="0"/>
        </w:numPr>
        <w:ind w:left="720"/>
        <w:rPr>
          <w:lang w:val="en-CA"/>
        </w:rPr>
      </w:pPr>
      <w:r w:rsidRPr="002B2CEC">
        <w:rPr>
          <w:lang w:val="en-CA"/>
        </w:rPr>
        <w:t xml:space="preserve">The label shall be </w:t>
      </w:r>
      <w:r>
        <w:rPr>
          <w:lang w:val="en-CA"/>
        </w:rPr>
        <w:t xml:space="preserve">white and </w:t>
      </w:r>
      <w:r w:rsidRPr="002B2CEC">
        <w:rPr>
          <w:lang w:val="en-CA"/>
        </w:rPr>
        <w:t xml:space="preserve">printed in black </w:t>
      </w:r>
      <w:r>
        <w:rPr>
          <w:lang w:val="en-CA"/>
        </w:rPr>
        <w:t xml:space="preserve">ink, </w:t>
      </w:r>
      <w:r w:rsidRPr="002B2CEC">
        <w:rPr>
          <w:lang w:val="en-CA"/>
        </w:rPr>
        <w:t>does not prevent recyclability of the package to which the label is attached.</w:t>
      </w:r>
    </w:p>
    <w:p w14:paraId="316DACB4" w14:textId="1B440A89" w:rsidR="00A42351" w:rsidRDefault="00A42351" w:rsidP="006A7F97">
      <w:pPr>
        <w:pStyle w:val="BodyText"/>
        <w:tabs>
          <w:tab w:val="clear" w:pos="1440"/>
          <w:tab w:val="num" w:pos="1350"/>
        </w:tabs>
        <w:ind w:left="1350"/>
        <w:rPr>
          <w:lang w:val="en-CA"/>
        </w:rPr>
      </w:pPr>
      <w:r>
        <w:rPr>
          <w:lang w:val="en-CA"/>
        </w:rPr>
        <w:t xml:space="preserve">Items shown on below format should be </w:t>
      </w:r>
      <w:r w:rsidR="007211D5">
        <w:rPr>
          <w:lang w:val="en-CA"/>
        </w:rPr>
        <w:t>applied to sh</w:t>
      </w:r>
      <w:r w:rsidR="00356456">
        <w:rPr>
          <w:lang w:val="en-CA"/>
        </w:rPr>
        <w:t>ipment label</w:t>
      </w:r>
      <w:r>
        <w:rPr>
          <w:lang w:val="en-CA"/>
        </w:rPr>
        <w:t xml:space="preserve">. </w:t>
      </w:r>
      <w:r w:rsidR="00356456">
        <w:rPr>
          <w:lang w:val="en-CA"/>
        </w:rPr>
        <w:t xml:space="preserve">Apply Creation Customer Part Number </w:t>
      </w:r>
      <w:r w:rsidR="00C57D77">
        <w:rPr>
          <w:lang w:val="en-CA"/>
        </w:rPr>
        <w:t xml:space="preserve">and Special Instruction if applicable. </w:t>
      </w:r>
    </w:p>
    <w:p w14:paraId="5D8D9F9C" w14:textId="2ACCB8BB" w:rsidR="006A7F97" w:rsidRPr="004C3941" w:rsidRDefault="006A7F97" w:rsidP="004C3941">
      <w:pPr>
        <w:pStyle w:val="BlockText"/>
        <w:numPr>
          <w:ilvl w:val="0"/>
          <w:numId w:val="4"/>
        </w:numPr>
        <w:spacing w:before="0"/>
        <w:rPr>
          <w:b w:val="0"/>
          <w:caps w:val="0"/>
          <w:color w:val="000000" w:themeColor="text1"/>
          <w:u w:val="none"/>
        </w:rPr>
      </w:pPr>
      <w:r w:rsidRPr="004C3941">
        <w:rPr>
          <w:rFonts w:hint="eastAsia"/>
          <w:b w:val="0"/>
          <w:caps w:val="0"/>
          <w:color w:val="000000" w:themeColor="text1"/>
          <w:u w:val="none"/>
        </w:rPr>
        <w:t>Creation</w:t>
      </w:r>
      <w:r w:rsidRPr="004C3941">
        <w:rPr>
          <w:b w:val="0"/>
          <w:caps w:val="0"/>
          <w:color w:val="000000" w:themeColor="text1"/>
          <w:u w:val="none"/>
        </w:rPr>
        <w:t xml:space="preserve"> Customer Part Number</w:t>
      </w:r>
      <w:r w:rsidR="00BB6D77">
        <w:rPr>
          <w:b w:val="0"/>
          <w:caps w:val="0"/>
          <w:color w:val="000000" w:themeColor="text1"/>
          <w:u w:val="none"/>
        </w:rPr>
        <w:t xml:space="preserve"> </w:t>
      </w:r>
      <w:r w:rsidRPr="004C3941">
        <w:rPr>
          <w:b w:val="0"/>
          <w:caps w:val="0"/>
          <w:color w:val="000000" w:themeColor="text1"/>
          <w:u w:val="none"/>
        </w:rPr>
        <w:t>(</w:t>
      </w:r>
      <w:r w:rsidR="00BB6D77">
        <w:rPr>
          <w:b w:val="0"/>
          <w:caps w:val="0"/>
          <w:color w:val="000000" w:themeColor="text1"/>
          <w:u w:val="none"/>
        </w:rPr>
        <w:t>i</w:t>
      </w:r>
      <w:r w:rsidRPr="004C3941">
        <w:rPr>
          <w:b w:val="0"/>
          <w:caps w:val="0"/>
          <w:color w:val="000000" w:themeColor="text1"/>
          <w:u w:val="none"/>
        </w:rPr>
        <w:t>f applicable)</w:t>
      </w:r>
      <w:r w:rsidR="004C3941" w:rsidRPr="004C3941">
        <w:rPr>
          <w:b w:val="0"/>
          <w:caps w:val="0"/>
          <w:color w:val="000000" w:themeColor="text1"/>
          <w:u w:val="none"/>
        </w:rPr>
        <w:t>, t</w:t>
      </w:r>
      <w:r w:rsidRPr="004C3941">
        <w:rPr>
          <w:b w:val="0"/>
          <w:caps w:val="0"/>
          <w:color w:val="000000" w:themeColor="text1"/>
          <w:u w:val="none"/>
        </w:rPr>
        <w:t xml:space="preserve">his PN is used for </w:t>
      </w:r>
      <w:r w:rsidRPr="004C3941">
        <w:rPr>
          <w:rFonts w:hint="eastAsia"/>
          <w:b w:val="0"/>
          <w:caps w:val="0"/>
          <w:color w:val="000000" w:themeColor="text1"/>
          <w:u w:val="none"/>
        </w:rPr>
        <w:t>Creatio</w:t>
      </w:r>
      <w:r w:rsidRPr="004C3941">
        <w:rPr>
          <w:b w:val="0"/>
          <w:caps w:val="0"/>
          <w:color w:val="000000" w:themeColor="text1"/>
          <w:u w:val="none"/>
        </w:rPr>
        <w:t xml:space="preserve">n’s </w:t>
      </w:r>
      <w:r w:rsidRPr="004C3941">
        <w:rPr>
          <w:rFonts w:hint="eastAsia"/>
          <w:b w:val="0"/>
          <w:caps w:val="0"/>
          <w:color w:val="000000" w:themeColor="text1"/>
          <w:u w:val="none"/>
        </w:rPr>
        <w:t>customer</w:t>
      </w:r>
      <w:r w:rsidRPr="004C3941">
        <w:rPr>
          <w:b w:val="0"/>
          <w:caps w:val="0"/>
          <w:color w:val="000000" w:themeColor="text1"/>
          <w:u w:val="none"/>
        </w:rPr>
        <w:t>, it is not mandatory, it is optional. Supplier</w:t>
      </w:r>
      <w:r w:rsidR="00BB6D77">
        <w:rPr>
          <w:b w:val="0"/>
          <w:caps w:val="0"/>
          <w:color w:val="000000" w:themeColor="text1"/>
          <w:u w:val="none"/>
        </w:rPr>
        <w:t>s</w:t>
      </w:r>
      <w:r w:rsidRPr="004C3941">
        <w:rPr>
          <w:b w:val="0"/>
          <w:caps w:val="0"/>
          <w:color w:val="000000" w:themeColor="text1"/>
          <w:u w:val="none"/>
        </w:rPr>
        <w:t xml:space="preserve"> need to apply Creation’s </w:t>
      </w:r>
      <w:r w:rsidRPr="004C3941">
        <w:rPr>
          <w:rFonts w:hint="eastAsia"/>
          <w:b w:val="0"/>
          <w:caps w:val="0"/>
          <w:color w:val="000000" w:themeColor="text1"/>
          <w:u w:val="none"/>
        </w:rPr>
        <w:t>CPN</w:t>
      </w:r>
      <w:r w:rsidRPr="004C3941">
        <w:rPr>
          <w:b w:val="0"/>
          <w:caps w:val="0"/>
          <w:color w:val="000000" w:themeColor="text1"/>
          <w:u w:val="none"/>
        </w:rPr>
        <w:t xml:space="preserve"> if customer required.</w:t>
      </w:r>
    </w:p>
    <w:p w14:paraId="6FB3289E" w14:textId="434159EC" w:rsidR="006A7F97" w:rsidRPr="007211D5" w:rsidRDefault="006A7F97" w:rsidP="00BB6D77">
      <w:pPr>
        <w:pStyle w:val="BlockText"/>
        <w:numPr>
          <w:ilvl w:val="0"/>
          <w:numId w:val="4"/>
        </w:numPr>
        <w:tabs>
          <w:tab w:val="left" w:pos="6390"/>
        </w:tabs>
        <w:spacing w:before="0"/>
        <w:rPr>
          <w:lang w:val="en-CA"/>
        </w:rPr>
      </w:pPr>
      <w:r w:rsidRPr="004C3941">
        <w:rPr>
          <w:b w:val="0"/>
          <w:caps w:val="0"/>
          <w:color w:val="000000" w:themeColor="text1"/>
          <w:u w:val="none"/>
        </w:rPr>
        <w:t>Special Instruction</w:t>
      </w:r>
      <w:r w:rsidR="00BB6D77">
        <w:rPr>
          <w:b w:val="0"/>
          <w:caps w:val="0"/>
          <w:color w:val="000000" w:themeColor="text1"/>
          <w:u w:val="none"/>
        </w:rPr>
        <w:t xml:space="preserve"> </w:t>
      </w:r>
      <w:r w:rsidRPr="004C3941">
        <w:rPr>
          <w:b w:val="0"/>
          <w:caps w:val="0"/>
          <w:color w:val="000000" w:themeColor="text1"/>
          <w:u w:val="none"/>
        </w:rPr>
        <w:t>(</w:t>
      </w:r>
      <w:r w:rsidR="00BB6D77">
        <w:rPr>
          <w:b w:val="0"/>
          <w:caps w:val="0"/>
          <w:color w:val="000000" w:themeColor="text1"/>
          <w:u w:val="none"/>
        </w:rPr>
        <w:t>if</w:t>
      </w:r>
      <w:r w:rsidRPr="004C3941">
        <w:rPr>
          <w:b w:val="0"/>
          <w:caps w:val="0"/>
          <w:color w:val="000000" w:themeColor="text1"/>
          <w:u w:val="none"/>
        </w:rPr>
        <w:t xml:space="preserve"> applicable)</w:t>
      </w:r>
    </w:p>
    <w:p w14:paraId="08ACFFC1" w14:textId="09C69E55" w:rsidR="004F6207" w:rsidRPr="002B2CEC" w:rsidRDefault="00935FE3" w:rsidP="004F6207">
      <w:pPr>
        <w:pStyle w:val="BodyText"/>
        <w:numPr>
          <w:ilvl w:val="0"/>
          <w:numId w:val="0"/>
        </w:numPr>
        <w:ind w:left="720"/>
        <w:rPr>
          <w:lang w:val="en-CA"/>
        </w:rPr>
      </w:pPr>
      <w:r>
        <w:rPr>
          <w:noProof/>
          <w:lang w:val="en-CA"/>
        </w:rPr>
        <w:drawing>
          <wp:inline distT="0" distB="0" distL="0" distR="0" wp14:anchorId="23B4E6FE" wp14:editId="6439D787">
            <wp:extent cx="4395606" cy="3454400"/>
            <wp:effectExtent l="0" t="0" r="508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01065" cy="3458690"/>
                    </a:xfrm>
                    <a:prstGeom prst="rect">
                      <a:avLst/>
                    </a:prstGeom>
                  </pic:spPr>
                </pic:pic>
              </a:graphicData>
            </a:graphic>
          </wp:inline>
        </w:drawing>
      </w:r>
    </w:p>
    <w:p w14:paraId="058975B3" w14:textId="17EF0B4E" w:rsidR="004F6207" w:rsidRDefault="004F6207" w:rsidP="004A373E">
      <w:pPr>
        <w:pStyle w:val="BodyText"/>
        <w:numPr>
          <w:ilvl w:val="0"/>
          <w:numId w:val="0"/>
        </w:numPr>
        <w:rPr>
          <w:lang w:val="en-CA"/>
        </w:rPr>
      </w:pPr>
    </w:p>
    <w:p w14:paraId="05750449" w14:textId="77777777" w:rsidR="004F6207" w:rsidRPr="005F6C1F" w:rsidRDefault="004F6207" w:rsidP="004F6207">
      <w:pPr>
        <w:pStyle w:val="BodyText"/>
        <w:tabs>
          <w:tab w:val="clear" w:pos="1440"/>
          <w:tab w:val="num" w:pos="1350"/>
        </w:tabs>
        <w:ind w:left="1350"/>
        <w:rPr>
          <w:lang w:val="en-CA"/>
        </w:rPr>
      </w:pPr>
      <w:r w:rsidRPr="006A23DF">
        <w:rPr>
          <w:lang w:val="en-CA" w:eastAsia="zh-CN"/>
        </w:rPr>
        <w:t>Barcode requirement</w:t>
      </w:r>
    </w:p>
    <w:p w14:paraId="75321718" w14:textId="00CDB02B" w:rsidR="004F6207" w:rsidRDefault="004F6207" w:rsidP="004F6207">
      <w:pPr>
        <w:pStyle w:val="BodyText"/>
        <w:numPr>
          <w:ilvl w:val="0"/>
          <w:numId w:val="0"/>
        </w:numPr>
        <w:ind w:left="720"/>
      </w:pPr>
      <w:r w:rsidRPr="005F6C1F">
        <w:rPr>
          <w:lang w:val="en-CA"/>
        </w:rPr>
        <w:t>Regardless of the label shape and size, content must be included as both barcode and human readable font.</w:t>
      </w:r>
      <w:r>
        <w:t xml:space="preserve"> </w:t>
      </w:r>
    </w:p>
    <w:p w14:paraId="1DACE4DD" w14:textId="77777777" w:rsidR="004F6207" w:rsidRPr="005F6C1F" w:rsidRDefault="004F6207" w:rsidP="004F6207">
      <w:pPr>
        <w:rPr>
          <w:rFonts w:cs="Times New Roman"/>
          <w:lang w:val="en-CA"/>
        </w:rPr>
      </w:pPr>
      <w:r>
        <w:rPr>
          <w:lang w:val="en-CA"/>
        </w:rPr>
        <w:t xml:space="preserve">             </w:t>
      </w:r>
      <w:r w:rsidRPr="005F6C1F">
        <w:rPr>
          <w:lang w:val="en-CA"/>
        </w:rPr>
        <w:t xml:space="preserve">Bar </w:t>
      </w:r>
      <w:r w:rsidRPr="003444A5">
        <w:t>code</w:t>
      </w:r>
      <w:r w:rsidRPr="005F6C1F">
        <w:rPr>
          <w:lang w:val="en-CA"/>
        </w:rPr>
        <w:t xml:space="preserve"> Characteristics </w:t>
      </w:r>
    </w:p>
    <w:p w14:paraId="0CD4B08E" w14:textId="77777777" w:rsidR="004F6207" w:rsidRPr="005F6C1F" w:rsidRDefault="004F6207" w:rsidP="004F6207">
      <w:pPr>
        <w:pStyle w:val="ListParagraph"/>
        <w:numPr>
          <w:ilvl w:val="0"/>
          <w:numId w:val="16"/>
        </w:numPr>
        <w:spacing w:before="120" w:after="5"/>
        <w:ind w:left="2160" w:right="53" w:hanging="630"/>
        <w:rPr>
          <w:rFonts w:cs="Times New Roman"/>
          <w:lang w:val="en-CA"/>
        </w:rPr>
      </w:pPr>
      <w:r w:rsidRPr="005F6C1F">
        <w:rPr>
          <w:rFonts w:cs="Times New Roman"/>
          <w:lang w:val="en-CA"/>
        </w:rPr>
        <w:t>Code 39 shall be used for bar codes</w:t>
      </w:r>
    </w:p>
    <w:p w14:paraId="5685E8E3" w14:textId="77777777" w:rsidR="004F6207" w:rsidRPr="005F6C1F" w:rsidRDefault="004F6207" w:rsidP="004F6207">
      <w:pPr>
        <w:pStyle w:val="ListParagraph"/>
        <w:numPr>
          <w:ilvl w:val="0"/>
          <w:numId w:val="16"/>
        </w:numPr>
        <w:spacing w:before="120" w:after="5"/>
        <w:ind w:left="2160" w:right="53" w:hanging="630"/>
        <w:rPr>
          <w:rFonts w:cs="Times New Roman"/>
          <w:lang w:val="en-CA"/>
        </w:rPr>
      </w:pPr>
      <w:r w:rsidRPr="005F6C1F">
        <w:rPr>
          <w:rFonts w:cs="Times New Roman"/>
          <w:lang w:val="en-CA"/>
        </w:rPr>
        <w:t>Width of the narrow line shall not be less than 0.0066 inches (0.167mm)</w:t>
      </w:r>
    </w:p>
    <w:p w14:paraId="6A443A3C" w14:textId="77777777" w:rsidR="004F6207" w:rsidRPr="005F6C1F" w:rsidRDefault="004F6207" w:rsidP="004F6207">
      <w:pPr>
        <w:pStyle w:val="ListParagraph"/>
        <w:numPr>
          <w:ilvl w:val="0"/>
          <w:numId w:val="16"/>
        </w:numPr>
        <w:spacing w:before="120" w:after="5"/>
        <w:ind w:left="2160" w:right="53" w:hanging="630"/>
        <w:rPr>
          <w:rFonts w:cs="Times New Roman"/>
          <w:lang w:val="en-CA"/>
        </w:rPr>
      </w:pPr>
      <w:r w:rsidRPr="005F6C1F">
        <w:rPr>
          <w:rFonts w:cs="Times New Roman"/>
          <w:lang w:val="en-CA"/>
        </w:rPr>
        <w:t>Ratio of Wide bar width to Narrow bar width shall be minimum of 2.5</w:t>
      </w:r>
    </w:p>
    <w:p w14:paraId="567AED9B" w14:textId="77777777" w:rsidR="004F6207" w:rsidRPr="005F6C1F" w:rsidRDefault="004F6207" w:rsidP="004F6207">
      <w:pPr>
        <w:pStyle w:val="ListParagraph"/>
        <w:numPr>
          <w:ilvl w:val="0"/>
          <w:numId w:val="16"/>
        </w:numPr>
        <w:spacing w:before="120" w:after="5"/>
        <w:ind w:left="2160" w:right="53" w:hanging="630"/>
        <w:rPr>
          <w:rFonts w:cs="Times New Roman"/>
          <w:lang w:val="en-CA"/>
        </w:rPr>
      </w:pPr>
      <w:r w:rsidRPr="005F6C1F">
        <w:rPr>
          <w:rFonts w:cs="Times New Roman"/>
          <w:lang w:val="en-CA"/>
        </w:rPr>
        <w:t>Bar Code height shall be minimum 0.20 Inches (5.08mm)</w:t>
      </w:r>
    </w:p>
    <w:p w14:paraId="44FA3D08" w14:textId="77777777" w:rsidR="004F6207" w:rsidRDefault="004F6207" w:rsidP="004F6207">
      <w:pPr>
        <w:pStyle w:val="ListParagraph"/>
        <w:numPr>
          <w:ilvl w:val="0"/>
          <w:numId w:val="16"/>
        </w:numPr>
        <w:spacing w:before="120" w:after="5"/>
        <w:ind w:left="2160" w:right="53" w:hanging="630"/>
        <w:rPr>
          <w:rStyle w:val="Strong"/>
        </w:rPr>
      </w:pPr>
      <w:r w:rsidRPr="005F6C1F">
        <w:rPr>
          <w:rFonts w:cs="Times New Roman"/>
          <w:lang w:val="en-CA"/>
        </w:rPr>
        <w:t>Quiet Zones before and after each bar code shall be minimum of 0.25 Inch (6.35mm)</w:t>
      </w:r>
    </w:p>
    <w:p w14:paraId="5DAFCEF2" w14:textId="3235B42D" w:rsidR="004F6207" w:rsidRPr="004109D9" w:rsidRDefault="004F6207" w:rsidP="005E314E">
      <w:pPr>
        <w:pStyle w:val="BodyText"/>
        <w:numPr>
          <w:ilvl w:val="0"/>
          <w:numId w:val="0"/>
        </w:numPr>
        <w:rPr>
          <w:lang w:val="en-CA" w:eastAsia="zh-CN"/>
        </w:rPr>
      </w:pPr>
    </w:p>
    <w:p w14:paraId="56DD71B3" w14:textId="31F33F24" w:rsidR="004F6207" w:rsidRPr="008F6BC9" w:rsidRDefault="004F6207" w:rsidP="005E314E">
      <w:pPr>
        <w:pStyle w:val="BodyText"/>
        <w:tabs>
          <w:tab w:val="clear" w:pos="1440"/>
          <w:tab w:val="num" w:pos="1350"/>
        </w:tabs>
        <w:ind w:left="1350"/>
        <w:rPr>
          <w:lang w:val="en-CA" w:eastAsia="zh-CN"/>
        </w:rPr>
      </w:pPr>
      <w:r w:rsidRPr="004109D9">
        <w:rPr>
          <w:lang w:val="en-CA" w:eastAsia="zh-CN"/>
        </w:rPr>
        <w:lastRenderedPageBreak/>
        <w:t xml:space="preserve">The </w:t>
      </w:r>
      <w:r w:rsidR="002C6451">
        <w:rPr>
          <w:lang w:val="en-CA" w:eastAsia="zh-CN"/>
        </w:rPr>
        <w:t>package</w:t>
      </w:r>
      <w:r w:rsidRPr="004109D9">
        <w:rPr>
          <w:lang w:val="en-CA" w:eastAsia="zh-CN"/>
        </w:rPr>
        <w:t xml:space="preserve"> label shall be placed on the </w:t>
      </w:r>
      <w:r w:rsidR="00F507A7">
        <w:rPr>
          <w:lang w:val="en-CA" w:eastAsia="zh-CN"/>
        </w:rPr>
        <w:t>outer most</w:t>
      </w:r>
      <w:r w:rsidRPr="004109D9">
        <w:rPr>
          <w:lang w:val="en-CA" w:eastAsia="zh-CN"/>
        </w:rPr>
        <w:t xml:space="preserve"> level of </w:t>
      </w:r>
      <w:r w:rsidR="00CB5D21">
        <w:rPr>
          <w:lang w:val="en-CA" w:eastAsia="zh-CN"/>
        </w:rPr>
        <w:t>box/pallet</w:t>
      </w:r>
      <w:r w:rsidR="002C6451">
        <w:rPr>
          <w:lang w:val="en-CA" w:eastAsia="zh-CN"/>
        </w:rPr>
        <w:t xml:space="preserve"> </w:t>
      </w:r>
      <w:r w:rsidRPr="004109D9">
        <w:rPr>
          <w:lang w:val="en-CA" w:eastAsia="zh-CN"/>
        </w:rPr>
        <w:t xml:space="preserve">which contains the components. </w:t>
      </w:r>
    </w:p>
    <w:p w14:paraId="0F3096BA" w14:textId="390A32C7" w:rsidR="004F6207" w:rsidRPr="005E314E" w:rsidRDefault="004F6207" w:rsidP="005E314E">
      <w:pPr>
        <w:pStyle w:val="BodyText"/>
        <w:tabs>
          <w:tab w:val="clear" w:pos="1440"/>
          <w:tab w:val="num" w:pos="1350"/>
        </w:tabs>
        <w:ind w:left="1350"/>
        <w:rPr>
          <w:lang w:val="en-CA" w:eastAsia="zh-CN"/>
        </w:rPr>
      </w:pPr>
      <w:r w:rsidRPr="00EB7A84">
        <w:rPr>
          <w:lang w:val="en-CA" w:eastAsia="zh-CN"/>
        </w:rPr>
        <w:t>Applied such that it does not interfere with any original manufacturer label.</w:t>
      </w:r>
    </w:p>
    <w:p w14:paraId="5613231A" w14:textId="77777777" w:rsidR="004F6207" w:rsidRPr="002B2CEC" w:rsidRDefault="004F6207" w:rsidP="005E314E">
      <w:pPr>
        <w:pStyle w:val="BodyText"/>
        <w:tabs>
          <w:tab w:val="clear" w:pos="1440"/>
          <w:tab w:val="num" w:pos="1350"/>
        </w:tabs>
        <w:ind w:left="1350"/>
        <w:rPr>
          <w:lang w:val="en-CA"/>
        </w:rPr>
      </w:pPr>
      <w:r w:rsidRPr="005E314E">
        <w:t>Location</w:t>
      </w:r>
    </w:p>
    <w:p w14:paraId="37368BDD" w14:textId="469EFB76" w:rsidR="004F6207" w:rsidRDefault="004F6207" w:rsidP="004F6207">
      <w:pPr>
        <w:pStyle w:val="BodyText"/>
        <w:numPr>
          <w:ilvl w:val="0"/>
          <w:numId w:val="0"/>
        </w:numPr>
        <w:ind w:left="720"/>
      </w:pPr>
      <w:r>
        <w:t>Two duplicated</w:t>
      </w:r>
      <w:r w:rsidR="007E0ECD">
        <w:t xml:space="preserve"> package</w:t>
      </w:r>
      <w:r>
        <w:t xml:space="preserve"> labels shall be place in adjoined corner of the box as shown. At least one of the label</w:t>
      </w:r>
      <w:r w:rsidR="00BB6D77">
        <w:t xml:space="preserve">s </w:t>
      </w:r>
      <w:r>
        <w:t xml:space="preserve">placed out face of the pallet. </w:t>
      </w:r>
    </w:p>
    <w:p w14:paraId="16ABCD6D" w14:textId="4DA3B8D7" w:rsidR="004F6207" w:rsidRPr="003B4776" w:rsidRDefault="003B4776" w:rsidP="003B4776">
      <w:pPr>
        <w:pStyle w:val="BodyText"/>
        <w:numPr>
          <w:ilvl w:val="0"/>
          <w:numId w:val="0"/>
        </w:numPr>
        <w:ind w:left="720"/>
        <w:rPr>
          <w:noProof/>
        </w:rPr>
      </w:pPr>
      <w:r>
        <w:rPr>
          <w:noProof/>
        </w:rPr>
        <w:drawing>
          <wp:inline distT="0" distB="0" distL="0" distR="0" wp14:anchorId="15321BE2" wp14:editId="012729CC">
            <wp:extent cx="1636160" cy="1238250"/>
            <wp:effectExtent l="0" t="0" r="2540" b="0"/>
            <wp:docPr id="8" name="Picture 8"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engineering drawing&#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41218" cy="1242078"/>
                    </a:xfrm>
                    <a:prstGeom prst="rect">
                      <a:avLst/>
                    </a:prstGeom>
                  </pic:spPr>
                </pic:pic>
              </a:graphicData>
            </a:graphic>
          </wp:inline>
        </w:drawing>
      </w:r>
    </w:p>
    <w:p w14:paraId="57F48991" w14:textId="26E68A03" w:rsidR="004F6207" w:rsidRDefault="004F6207" w:rsidP="004F6207">
      <w:pPr>
        <w:pStyle w:val="BodyText"/>
        <w:numPr>
          <w:ilvl w:val="0"/>
          <w:numId w:val="0"/>
        </w:numPr>
        <w:ind w:left="720"/>
        <w:rPr>
          <w:lang w:val="en-CA" w:eastAsia="zh-CN"/>
        </w:rPr>
      </w:pPr>
      <w:r>
        <w:t xml:space="preserve">Two duplicated </w:t>
      </w:r>
      <w:r w:rsidR="007E0ECD">
        <w:t xml:space="preserve">package </w:t>
      </w:r>
      <w:r>
        <w:t>labels shall be place in adjoined corner of the pallet as shown.</w:t>
      </w:r>
    </w:p>
    <w:p w14:paraId="5B4E57A4" w14:textId="1BB3EA52" w:rsidR="004F6207" w:rsidRDefault="003B4776" w:rsidP="004F6207">
      <w:pPr>
        <w:pStyle w:val="BodyText"/>
        <w:numPr>
          <w:ilvl w:val="0"/>
          <w:numId w:val="0"/>
        </w:numPr>
        <w:ind w:left="720"/>
        <w:rPr>
          <w:lang w:val="en-CA" w:eastAsia="zh-CN"/>
        </w:rPr>
      </w:pPr>
      <w:r>
        <w:rPr>
          <w:noProof/>
          <w:lang w:val="en-CA" w:eastAsia="zh-CN"/>
        </w:rPr>
        <w:drawing>
          <wp:inline distT="0" distB="0" distL="0" distR="0" wp14:anchorId="60310DE0" wp14:editId="504B2DB7">
            <wp:extent cx="3781425" cy="2676525"/>
            <wp:effectExtent l="0" t="0" r="9525" b="9525"/>
            <wp:docPr id="9" name="Picture 9" descr="A picture containing text, container,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ontainer, box&#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781425" cy="2676525"/>
                    </a:xfrm>
                    <a:prstGeom prst="rect">
                      <a:avLst/>
                    </a:prstGeom>
                  </pic:spPr>
                </pic:pic>
              </a:graphicData>
            </a:graphic>
          </wp:inline>
        </w:drawing>
      </w:r>
    </w:p>
    <w:p w14:paraId="678511DB" w14:textId="32574C8E" w:rsidR="004F6207" w:rsidRDefault="004F6207" w:rsidP="004F6207">
      <w:pPr>
        <w:pStyle w:val="BodyText"/>
        <w:numPr>
          <w:ilvl w:val="0"/>
          <w:numId w:val="0"/>
        </w:numPr>
        <w:ind w:left="720"/>
        <w:rPr>
          <w:lang w:val="en-CA"/>
        </w:rPr>
      </w:pPr>
    </w:p>
    <w:p w14:paraId="27BF9A34" w14:textId="77777777" w:rsidR="007E0ECD" w:rsidRPr="002B2CEC" w:rsidRDefault="007E0ECD" w:rsidP="007E0ECD">
      <w:pPr>
        <w:pStyle w:val="BodyText"/>
        <w:tabs>
          <w:tab w:val="clear" w:pos="1440"/>
          <w:tab w:val="num" w:pos="1350"/>
        </w:tabs>
        <w:ind w:left="1350"/>
        <w:rPr>
          <w:lang w:val="en-CA"/>
        </w:rPr>
      </w:pPr>
      <w:r w:rsidRPr="002B2CEC">
        <w:t>Duplicate labels</w:t>
      </w:r>
    </w:p>
    <w:p w14:paraId="7C8B7C80" w14:textId="660A409D" w:rsidR="007E0ECD" w:rsidRPr="002B2CEC" w:rsidRDefault="007E0ECD" w:rsidP="007E0ECD">
      <w:pPr>
        <w:pStyle w:val="BodyText"/>
        <w:numPr>
          <w:ilvl w:val="0"/>
          <w:numId w:val="0"/>
        </w:numPr>
        <w:ind w:left="720"/>
        <w:rPr>
          <w:lang w:val="en-CA"/>
        </w:rPr>
      </w:pPr>
      <w:r w:rsidRPr="002B2CEC">
        <w:rPr>
          <w:lang w:val="en-CA"/>
        </w:rPr>
        <w:t xml:space="preserve">For parts where a label cannot be applied to the final carrier such as </w:t>
      </w:r>
      <w:r w:rsidR="003B4776">
        <w:rPr>
          <w:lang w:val="en-CA"/>
        </w:rPr>
        <w:t>Moisture</w:t>
      </w:r>
      <w:r w:rsidR="003B4776">
        <w:rPr>
          <w:lang w:val="en-CA" w:eastAsia="zh-CN"/>
        </w:rPr>
        <w:t xml:space="preserve"> sensitive Package</w:t>
      </w:r>
      <w:r w:rsidR="003B4776">
        <w:rPr>
          <w:lang w:val="en-CA"/>
        </w:rPr>
        <w:t>. T</w:t>
      </w:r>
      <w:r w:rsidRPr="002B2CEC">
        <w:rPr>
          <w:lang w:val="en-CA"/>
        </w:rPr>
        <w:t>here shall be duplicate labels placed on the immediate packaging (ESD bag/Moisture proof bag, box, etc.).</w:t>
      </w:r>
      <w:r w:rsidR="003B4776">
        <w:rPr>
          <w:lang w:val="en-CA"/>
        </w:rPr>
        <w:t xml:space="preserve"> </w:t>
      </w:r>
      <w:r w:rsidRPr="002B2CEC">
        <w:rPr>
          <w:lang w:val="en-CA"/>
        </w:rPr>
        <w:t xml:space="preserve">One of the two labels shall be peelable or remove to facilitate label application after opening of the package. If the label cannot be applied due to space, it can be applied to the next </w:t>
      </w:r>
      <w:r w:rsidR="00BB6D77" w:rsidRPr="002B2CEC">
        <w:rPr>
          <w:lang w:val="en-CA"/>
        </w:rPr>
        <w:t>higher-level</w:t>
      </w:r>
      <w:r w:rsidRPr="002B2CEC">
        <w:rPr>
          <w:lang w:val="en-CA"/>
        </w:rPr>
        <w:t xml:space="preserve"> packaging (</w:t>
      </w:r>
      <w:r w:rsidR="00BB6D77" w:rsidRPr="002B2CEC">
        <w:rPr>
          <w:lang w:val="en-CA"/>
        </w:rPr>
        <w:t>i.e.</w:t>
      </w:r>
      <w:r w:rsidRPr="002B2CEC">
        <w:rPr>
          <w:lang w:val="en-CA"/>
        </w:rPr>
        <w:t xml:space="preserve"> box, bag).</w:t>
      </w:r>
    </w:p>
    <w:p w14:paraId="0E3442DF" w14:textId="77777777" w:rsidR="007E0ECD" w:rsidRPr="002B2CEC" w:rsidRDefault="007E0ECD" w:rsidP="007E0ECD">
      <w:pPr>
        <w:pStyle w:val="BodyText"/>
        <w:tabs>
          <w:tab w:val="clear" w:pos="1440"/>
          <w:tab w:val="num" w:pos="1350"/>
        </w:tabs>
        <w:ind w:left="1350"/>
        <w:rPr>
          <w:lang w:val="en-CA"/>
        </w:rPr>
      </w:pPr>
      <w:r w:rsidRPr="002B2CEC">
        <w:t>Sample Label</w:t>
      </w:r>
    </w:p>
    <w:p w14:paraId="05F62EF8" w14:textId="325DB9C0" w:rsidR="007E0ECD" w:rsidRPr="002B2CEC" w:rsidRDefault="007E0ECD" w:rsidP="007E0ECD">
      <w:pPr>
        <w:pStyle w:val="BodyText"/>
        <w:numPr>
          <w:ilvl w:val="0"/>
          <w:numId w:val="0"/>
        </w:numPr>
        <w:ind w:left="720"/>
        <w:rPr>
          <w:lang w:val="en-CA"/>
        </w:rPr>
      </w:pPr>
      <w:r w:rsidRPr="002B2CEC">
        <w:rPr>
          <w:lang w:val="en-CA"/>
        </w:rPr>
        <w:t xml:space="preserve">For samples, another sample identification </w:t>
      </w:r>
      <w:r>
        <w:rPr>
          <w:lang w:val="en-CA"/>
        </w:rPr>
        <w:t>label</w:t>
      </w:r>
      <w:r w:rsidRPr="002B2CEC">
        <w:rPr>
          <w:lang w:val="en-CA"/>
        </w:rPr>
        <w:t xml:space="preserve"> must be pasted next to the "material identification </w:t>
      </w:r>
      <w:r>
        <w:rPr>
          <w:lang w:val="en-CA"/>
        </w:rPr>
        <w:t>label</w:t>
      </w:r>
      <w:r w:rsidRPr="002B2CEC">
        <w:rPr>
          <w:lang w:val="en-CA"/>
        </w:rPr>
        <w:t xml:space="preserve">". Samples can be packed in the same box as </w:t>
      </w:r>
      <w:r>
        <w:rPr>
          <w:lang w:val="en-CA"/>
        </w:rPr>
        <w:t>partial</w:t>
      </w:r>
      <w:r w:rsidRPr="002B2CEC">
        <w:rPr>
          <w:lang w:val="en-CA"/>
        </w:rPr>
        <w:t xml:space="preserve"> package of large goods, but they must be clearly marked on the outer package (</w:t>
      </w:r>
      <w:r>
        <w:rPr>
          <w:lang w:val="en-CA"/>
        </w:rPr>
        <w:t>partial</w:t>
      </w:r>
      <w:r w:rsidRPr="002B2CEC">
        <w:rPr>
          <w:lang w:val="en-CA"/>
        </w:rPr>
        <w:t xml:space="preserve"> package, sample label). </w:t>
      </w:r>
    </w:p>
    <w:p w14:paraId="50749E49" w14:textId="77777777" w:rsidR="007E0ECD" w:rsidRPr="002B2CEC" w:rsidRDefault="007E0ECD" w:rsidP="007E0ECD">
      <w:pPr>
        <w:pStyle w:val="BodyText"/>
        <w:tabs>
          <w:tab w:val="clear" w:pos="1440"/>
          <w:tab w:val="num" w:pos="1350"/>
        </w:tabs>
        <w:ind w:left="1350"/>
        <w:rPr>
          <w:lang w:val="en-CA"/>
        </w:rPr>
      </w:pPr>
      <w:r w:rsidRPr="002B2CEC">
        <w:t>Rework Label</w:t>
      </w:r>
    </w:p>
    <w:p w14:paraId="24E92738" w14:textId="77777777" w:rsidR="007E0ECD" w:rsidRPr="002B2CEC" w:rsidRDefault="007E0ECD" w:rsidP="007E0ECD">
      <w:pPr>
        <w:pStyle w:val="BodyText"/>
        <w:numPr>
          <w:ilvl w:val="0"/>
          <w:numId w:val="0"/>
        </w:numPr>
        <w:ind w:left="720"/>
        <w:rPr>
          <w:lang w:val="en-CA"/>
        </w:rPr>
      </w:pPr>
      <w:r w:rsidRPr="002B2CEC">
        <w:rPr>
          <w:lang w:val="en-CA"/>
        </w:rPr>
        <w:t xml:space="preserve">For reworked products, another ‘reworked products’ identification </w:t>
      </w:r>
      <w:r>
        <w:rPr>
          <w:lang w:val="en-CA"/>
        </w:rPr>
        <w:t>label</w:t>
      </w:r>
      <w:r w:rsidRPr="002B2CEC">
        <w:rPr>
          <w:lang w:val="en-CA"/>
        </w:rPr>
        <w:t xml:space="preserve"> must be pasted next to the ‘material identification </w:t>
      </w:r>
      <w:r>
        <w:rPr>
          <w:lang w:val="en-CA"/>
        </w:rPr>
        <w:t>label</w:t>
      </w:r>
      <w:r w:rsidRPr="002B2CEC">
        <w:rPr>
          <w:lang w:val="en-CA"/>
        </w:rPr>
        <w:t xml:space="preserve">’. The reworked products can not be packed in the same box with the new products, must be packed and identified separately. </w:t>
      </w:r>
    </w:p>
    <w:p w14:paraId="1F925AE0" w14:textId="77777777" w:rsidR="007E0ECD" w:rsidRPr="002B2CEC" w:rsidRDefault="007E0ECD" w:rsidP="007E0ECD">
      <w:pPr>
        <w:pStyle w:val="BodyText"/>
        <w:tabs>
          <w:tab w:val="clear" w:pos="1440"/>
          <w:tab w:val="num" w:pos="1350"/>
        </w:tabs>
        <w:ind w:left="1350"/>
        <w:rPr>
          <w:lang w:val="en-CA"/>
        </w:rPr>
      </w:pPr>
      <w:r>
        <w:lastRenderedPageBreak/>
        <w:t xml:space="preserve">Partial </w:t>
      </w:r>
      <w:r>
        <w:rPr>
          <w:lang w:eastAsia="zh-CN"/>
        </w:rPr>
        <w:t>P</w:t>
      </w:r>
      <w:r>
        <w:rPr>
          <w:rFonts w:hint="eastAsia"/>
          <w:lang w:eastAsia="zh-CN"/>
        </w:rPr>
        <w:t>ackage</w:t>
      </w:r>
      <w:r w:rsidRPr="002B2CEC">
        <w:t xml:space="preserve"> Label</w:t>
      </w:r>
    </w:p>
    <w:p w14:paraId="4CB4FA72" w14:textId="77777777" w:rsidR="007E0ECD" w:rsidRPr="002B2CEC" w:rsidRDefault="007E0ECD" w:rsidP="007E0ECD">
      <w:pPr>
        <w:pStyle w:val="BodyText"/>
        <w:numPr>
          <w:ilvl w:val="0"/>
          <w:numId w:val="0"/>
        </w:numPr>
        <w:ind w:left="720"/>
        <w:rPr>
          <w:lang w:val="en-CA"/>
        </w:rPr>
      </w:pPr>
      <w:r w:rsidRPr="002B2CEC">
        <w:rPr>
          <w:rFonts w:hint="eastAsia"/>
          <w:lang w:val="en-CA" w:eastAsia="zh-CN"/>
        </w:rPr>
        <w:t>O</w:t>
      </w:r>
      <w:r w:rsidRPr="002B2CEC">
        <w:rPr>
          <w:lang w:val="en-CA"/>
        </w:rPr>
        <w:t xml:space="preserve">nly one </w:t>
      </w:r>
      <w:r>
        <w:rPr>
          <w:lang w:val="en-CA"/>
        </w:rPr>
        <w:t>partial</w:t>
      </w:r>
      <w:r w:rsidRPr="002B2CEC">
        <w:rPr>
          <w:lang w:val="en-CA"/>
        </w:rPr>
        <w:t xml:space="preserve"> package is allowed for each material number of the same batch of delivered materials, and the quantity and ‘</w:t>
      </w:r>
      <w:r>
        <w:rPr>
          <w:lang w:val="en-CA"/>
        </w:rPr>
        <w:t>partial</w:t>
      </w:r>
      <w:r w:rsidRPr="002B2CEC">
        <w:rPr>
          <w:lang w:val="en-CA"/>
        </w:rPr>
        <w:t>’ label must be marked on the packaging box.</w:t>
      </w:r>
    </w:p>
    <w:p w14:paraId="55F8D4A9" w14:textId="77777777" w:rsidR="007E0ECD" w:rsidRPr="002B2CEC" w:rsidRDefault="007E0ECD" w:rsidP="007E0ECD">
      <w:pPr>
        <w:pStyle w:val="BodyText"/>
        <w:tabs>
          <w:tab w:val="clear" w:pos="1440"/>
          <w:tab w:val="num" w:pos="1350"/>
        </w:tabs>
        <w:ind w:left="1350"/>
        <w:rPr>
          <w:lang w:val="en-CA"/>
        </w:rPr>
      </w:pPr>
      <w:r w:rsidRPr="002B2CEC">
        <w:t>Serialized traceability</w:t>
      </w:r>
    </w:p>
    <w:p w14:paraId="46032ACA" w14:textId="77777777" w:rsidR="007E0ECD" w:rsidRPr="002B2CEC" w:rsidRDefault="007E0ECD" w:rsidP="007E0ECD">
      <w:pPr>
        <w:pStyle w:val="BodyText"/>
        <w:numPr>
          <w:ilvl w:val="0"/>
          <w:numId w:val="0"/>
        </w:numPr>
        <w:ind w:left="720"/>
        <w:rPr>
          <w:lang w:val="en-CA"/>
        </w:rPr>
      </w:pPr>
      <w:r w:rsidRPr="002B2CEC">
        <w:t>Components that require serialized traceability, the traceability label must contain the serial number in barcode form and human readable font.</w:t>
      </w:r>
    </w:p>
    <w:p w14:paraId="028D6798" w14:textId="77777777" w:rsidR="007E0ECD" w:rsidRPr="002B2CEC" w:rsidRDefault="007E0ECD" w:rsidP="007E0ECD">
      <w:pPr>
        <w:pStyle w:val="BodyText"/>
        <w:tabs>
          <w:tab w:val="clear" w:pos="1440"/>
          <w:tab w:val="num" w:pos="1350"/>
        </w:tabs>
        <w:ind w:left="1350"/>
        <w:rPr>
          <w:lang w:val="en-CA"/>
        </w:rPr>
      </w:pPr>
      <w:r w:rsidRPr="002B2CEC">
        <w:t>Regulatory label</w:t>
      </w:r>
    </w:p>
    <w:p w14:paraId="05CBEE64" w14:textId="77777777" w:rsidR="007E0ECD" w:rsidRPr="002B2CEC" w:rsidRDefault="007E0ECD" w:rsidP="007E0ECD">
      <w:pPr>
        <w:pStyle w:val="BodyText"/>
        <w:numPr>
          <w:ilvl w:val="0"/>
          <w:numId w:val="0"/>
        </w:numPr>
        <w:ind w:left="720"/>
        <w:rPr>
          <w:lang w:val="en-CA"/>
        </w:rPr>
      </w:pPr>
      <w:r w:rsidRPr="002B2CEC">
        <w:t xml:space="preserve">Where applicable, any regulatory and safety markings shall be applied to the component.  This includes RoHS, </w:t>
      </w:r>
      <w:r>
        <w:t xml:space="preserve">UL, CCC, </w:t>
      </w:r>
      <w:r w:rsidRPr="002B2CEC">
        <w:t>WEEE, Danger, Warning or similar labels.</w:t>
      </w:r>
    </w:p>
    <w:p w14:paraId="574E68BD" w14:textId="77777777" w:rsidR="00BC3DE4" w:rsidRDefault="00BC3DE4" w:rsidP="00D1170C">
      <w:pPr>
        <w:pStyle w:val="BodyText"/>
        <w:numPr>
          <w:ilvl w:val="0"/>
          <w:numId w:val="0"/>
        </w:numPr>
        <w:ind w:left="720"/>
      </w:pPr>
    </w:p>
    <w:p w14:paraId="73086970" w14:textId="77777777" w:rsidR="00A0440F" w:rsidRPr="005344F5" w:rsidRDefault="00A0440F" w:rsidP="005344F5">
      <w:pPr>
        <w:pStyle w:val="BlockText"/>
        <w:rPr>
          <w:color w:val="000000" w:themeColor="text1"/>
        </w:rPr>
      </w:pPr>
      <w:bookmarkStart w:id="3" w:name="_Hlk500149537"/>
      <w:r w:rsidRPr="005344F5">
        <w:rPr>
          <w:color w:val="000000" w:themeColor="text1"/>
        </w:rPr>
        <w:t xml:space="preserve">SAFETY </w:t>
      </w:r>
    </w:p>
    <w:bookmarkEnd w:id="3"/>
    <w:p w14:paraId="47A230AD" w14:textId="0862033D" w:rsidR="005155D1" w:rsidRPr="009C15CE" w:rsidRDefault="00C90FC7" w:rsidP="009C15CE">
      <w:pPr>
        <w:tabs>
          <w:tab w:val="left" w:pos="720"/>
        </w:tabs>
        <w:spacing w:before="120" w:after="120"/>
        <w:ind w:left="720"/>
        <w:rPr>
          <w:rFonts w:cs="Times New Roman"/>
          <w:color w:val="548DD4" w:themeColor="text2" w:themeTint="99"/>
        </w:rPr>
      </w:pPr>
      <w:r w:rsidRPr="00C90FC7">
        <w:rPr>
          <w:rFonts w:cs="Times New Roman"/>
        </w:rPr>
        <w:t>NA</w:t>
      </w:r>
    </w:p>
    <w:p w14:paraId="48DC7B2A" w14:textId="77777777" w:rsidR="00A64377" w:rsidRPr="000C1346" w:rsidRDefault="00A64377" w:rsidP="00A64377">
      <w:pPr>
        <w:pStyle w:val="BlockText"/>
        <w:rPr>
          <w:color w:val="000000" w:themeColor="text1"/>
        </w:rPr>
      </w:pPr>
      <w:r w:rsidRPr="000C1346">
        <w:rPr>
          <w:color w:val="000000" w:themeColor="text1"/>
        </w:rPr>
        <w:t xml:space="preserve">RISKS aND OPPORTUNITIES </w:t>
      </w:r>
    </w:p>
    <w:p w14:paraId="4D6DDF8F" w14:textId="6834C856" w:rsidR="004D56C8" w:rsidRPr="000C1346" w:rsidRDefault="00C7423D" w:rsidP="00BC2C28">
      <w:pPr>
        <w:tabs>
          <w:tab w:val="left" w:pos="720"/>
        </w:tabs>
        <w:spacing w:before="120" w:after="120"/>
        <w:ind w:left="720"/>
        <w:rPr>
          <w:rFonts w:cs="Times New Roman"/>
          <w:color w:val="548DD4" w:themeColor="text2" w:themeTint="99"/>
        </w:rPr>
      </w:pPr>
      <w:r>
        <w:t>Without a supplier label requirement, there will be no consistency or standardization in the message or requirement we are sending to our suppliers.</w:t>
      </w:r>
    </w:p>
    <w:p w14:paraId="26B676B6" w14:textId="3CDE0DED" w:rsidR="000178C5" w:rsidRDefault="00310EBC" w:rsidP="00403F6D">
      <w:pPr>
        <w:pStyle w:val="BlockText"/>
        <w:ind w:left="0" w:firstLine="0"/>
      </w:pPr>
      <w:r>
        <w:t xml:space="preserve">EXCEPTION AND </w:t>
      </w:r>
      <w:r w:rsidR="000178C5">
        <w:t>Deviation</w:t>
      </w:r>
    </w:p>
    <w:p w14:paraId="120D1DF9" w14:textId="412A7D14" w:rsidR="009559CE" w:rsidRPr="00B035F7" w:rsidRDefault="00477A5D" w:rsidP="00477A5D">
      <w:pPr>
        <w:tabs>
          <w:tab w:val="left" w:pos="720"/>
        </w:tabs>
        <w:spacing w:before="120" w:after="120"/>
        <w:ind w:left="720"/>
        <w:rPr>
          <w:rFonts w:cs="Times New Roman"/>
        </w:rPr>
      </w:pPr>
      <w:r w:rsidRPr="00B035F7">
        <w:rPr>
          <w:rFonts w:cs="Times New Roman"/>
        </w:rPr>
        <w:t>If any of the requirement</w:t>
      </w:r>
      <w:r w:rsidR="00377C64" w:rsidRPr="00B035F7">
        <w:rPr>
          <w:rFonts w:cs="Times New Roman"/>
        </w:rPr>
        <w:t>s</w:t>
      </w:r>
      <w:r w:rsidRPr="00B035F7">
        <w:rPr>
          <w:rFonts w:cs="Times New Roman"/>
        </w:rPr>
        <w:t xml:space="preserve"> of this procedure cannot be implemented in a timely manner or it needs to be delayed from its schedule or if they are skipped or changed for a reason; complete the Process Deviation Form</w:t>
      </w:r>
      <w:r w:rsidR="00B56E9A" w:rsidRPr="00B035F7">
        <w:rPr>
          <w:rFonts w:cs="Times New Roman"/>
        </w:rPr>
        <w:t xml:space="preserve"> </w:t>
      </w:r>
      <w:r w:rsidRPr="00B035F7">
        <w:rPr>
          <w:rFonts w:cs="Times New Roman"/>
        </w:rPr>
        <w:t xml:space="preserve">and </w:t>
      </w:r>
      <w:r w:rsidR="00B56E9A" w:rsidRPr="00B035F7">
        <w:rPr>
          <w:rFonts w:cs="Times New Roman"/>
        </w:rPr>
        <w:t>obtain</w:t>
      </w:r>
      <w:r w:rsidRPr="00B035F7">
        <w:rPr>
          <w:rFonts w:cs="Times New Roman"/>
        </w:rPr>
        <w:t xml:space="preserve"> approval from the </w:t>
      </w:r>
      <w:r w:rsidR="00B56E9A" w:rsidRPr="00B035F7">
        <w:rPr>
          <w:rFonts w:cs="Times New Roman"/>
        </w:rPr>
        <w:t xml:space="preserve">functional </w:t>
      </w:r>
      <w:r w:rsidRPr="00B035F7">
        <w:rPr>
          <w:rFonts w:cs="Times New Roman"/>
        </w:rPr>
        <w:t>Leader.</w:t>
      </w:r>
      <w:r w:rsidR="009559CE" w:rsidRPr="00B035F7">
        <w:rPr>
          <w:rFonts w:cs="Times New Roman"/>
        </w:rPr>
        <w:t xml:space="preserve"> </w:t>
      </w:r>
    </w:p>
    <w:p w14:paraId="473A7FB1" w14:textId="2894EC9C" w:rsidR="002D6C60" w:rsidRDefault="009559CE" w:rsidP="00477A5D">
      <w:pPr>
        <w:tabs>
          <w:tab w:val="left" w:pos="720"/>
        </w:tabs>
        <w:spacing w:before="120" w:after="120"/>
        <w:ind w:left="720"/>
        <w:rPr>
          <w:rFonts w:cs="Times New Roman"/>
          <w:color w:val="943634" w:themeColor="accent2" w:themeShade="BF"/>
        </w:rPr>
      </w:pPr>
      <w:r w:rsidRPr="00B035F7">
        <w:rPr>
          <w:rFonts w:cs="Times New Roman"/>
        </w:rPr>
        <w:t xml:space="preserve">Deviation </w:t>
      </w:r>
      <w:r w:rsidR="006F549A" w:rsidRPr="00B035F7">
        <w:rPr>
          <w:rFonts w:cs="Times New Roman"/>
        </w:rPr>
        <w:t>from</w:t>
      </w:r>
      <w:r w:rsidRPr="00B035F7">
        <w:rPr>
          <w:rFonts w:cs="Times New Roman"/>
        </w:rPr>
        <w:t xml:space="preserve"> this procedure leading to a nonconforming situation will be documented through internal Nonconformance </w:t>
      </w:r>
      <w:r w:rsidR="006F549A" w:rsidRPr="00B035F7">
        <w:rPr>
          <w:rFonts w:cs="Times New Roman"/>
        </w:rPr>
        <w:t>database</w:t>
      </w:r>
      <w:r w:rsidRPr="00B035F7">
        <w:rPr>
          <w:rFonts w:cs="Times New Roman"/>
        </w:rPr>
        <w:t>.</w:t>
      </w:r>
    </w:p>
    <w:p w14:paraId="177EBB7B" w14:textId="3C057504" w:rsidR="00310EBC" w:rsidRDefault="00310EBC" w:rsidP="00477A5D">
      <w:pPr>
        <w:tabs>
          <w:tab w:val="left" w:pos="720"/>
        </w:tabs>
        <w:spacing w:before="120" w:after="120"/>
        <w:ind w:left="720"/>
        <w:rPr>
          <w:rFonts w:cs="Times New Roman"/>
          <w:color w:val="943634" w:themeColor="accent2" w:themeShade="BF"/>
        </w:rPr>
      </w:pPr>
    </w:p>
    <w:p w14:paraId="0B2660F8" w14:textId="1617B639" w:rsidR="00A04727" w:rsidRPr="007F300C" w:rsidRDefault="009742FD" w:rsidP="00403F6D">
      <w:pPr>
        <w:pStyle w:val="BlockText"/>
        <w:ind w:left="0" w:firstLine="0"/>
      </w:pPr>
      <w:r w:rsidRPr="007F300C">
        <w:t>Referenced</w:t>
      </w:r>
      <w:r w:rsidR="00AC08DA" w:rsidRPr="007F300C">
        <w:t xml:space="preserve"> Documents</w:t>
      </w:r>
    </w:p>
    <w:p w14:paraId="6D85EB3C" w14:textId="3B31FE50" w:rsidR="00D857AF" w:rsidRPr="00FA5928" w:rsidRDefault="00477B58" w:rsidP="00A66119">
      <w:pPr>
        <w:pStyle w:val="BodyText"/>
        <w:numPr>
          <w:ilvl w:val="0"/>
          <w:numId w:val="0"/>
        </w:numPr>
        <w:ind w:left="720"/>
        <w:rPr>
          <w:color w:val="548DD4" w:themeColor="text2" w:themeTint="99"/>
        </w:rPr>
      </w:pPr>
      <w:r w:rsidRPr="00477B58">
        <w:t>NA</w:t>
      </w:r>
    </w:p>
    <w:p w14:paraId="2444E652" w14:textId="622CA02C" w:rsidR="009C1FFA" w:rsidRPr="009C1FFA" w:rsidRDefault="009C1FFA" w:rsidP="009C1FFA">
      <w:pPr>
        <w:pStyle w:val="BlockText"/>
        <w:ind w:left="0" w:firstLine="0"/>
      </w:pPr>
      <w:r w:rsidRPr="009C1FFA">
        <w:t xml:space="preserve">Keywords </w:t>
      </w:r>
    </w:p>
    <w:p w14:paraId="135277E5" w14:textId="78A1624D" w:rsidR="0059727D" w:rsidRPr="00CF48AB" w:rsidRDefault="00477B58" w:rsidP="00BB320E">
      <w:pPr>
        <w:pStyle w:val="BodyText"/>
        <w:numPr>
          <w:ilvl w:val="0"/>
          <w:numId w:val="0"/>
        </w:numPr>
        <w:spacing w:before="0" w:after="0"/>
        <w:ind w:left="720"/>
        <w:rPr>
          <w:b/>
          <w:color w:val="548DD4" w:themeColor="text2" w:themeTint="99"/>
        </w:rPr>
      </w:pPr>
      <w:r w:rsidRPr="00477B58">
        <w:t>NA</w:t>
      </w:r>
    </w:p>
    <w:p w14:paraId="22F45AF7" w14:textId="0674BB83" w:rsidR="0059727D" w:rsidRDefault="0059727D" w:rsidP="000C7C1E">
      <w:pPr>
        <w:pStyle w:val="BodyText"/>
        <w:numPr>
          <w:ilvl w:val="0"/>
          <w:numId w:val="0"/>
        </w:numPr>
        <w:spacing w:before="0" w:after="0"/>
        <w:ind w:left="720"/>
        <w:rPr>
          <w:color w:val="548DD4" w:themeColor="text2" w:themeTint="99"/>
        </w:rPr>
      </w:pPr>
    </w:p>
    <w:p w14:paraId="6B6C3F36" w14:textId="442C441C" w:rsidR="00360B7E" w:rsidRPr="00067D4D" w:rsidRDefault="00360B7E" w:rsidP="00067D4D">
      <w:pPr>
        <w:rPr>
          <w:rFonts w:cs="Times New Roman"/>
          <w:color w:val="548DD4" w:themeColor="text2" w:themeTint="99"/>
        </w:rPr>
      </w:pPr>
    </w:p>
    <w:p w14:paraId="1B484AC4" w14:textId="3D29FC1F" w:rsidR="00D413A7" w:rsidRDefault="00D413A7" w:rsidP="000C7C1E">
      <w:pPr>
        <w:pStyle w:val="BodyText"/>
        <w:numPr>
          <w:ilvl w:val="0"/>
          <w:numId w:val="0"/>
        </w:numPr>
        <w:spacing w:before="0" w:after="0"/>
        <w:ind w:left="720"/>
      </w:pPr>
    </w:p>
    <w:p w14:paraId="4FAD56D4" w14:textId="47E8E925" w:rsidR="00D413A7" w:rsidRDefault="00D413A7" w:rsidP="000C7C1E">
      <w:pPr>
        <w:pStyle w:val="BodyText"/>
        <w:numPr>
          <w:ilvl w:val="0"/>
          <w:numId w:val="0"/>
        </w:numPr>
        <w:spacing w:before="0" w:after="0"/>
        <w:ind w:left="720"/>
      </w:pPr>
    </w:p>
    <w:p w14:paraId="4D44FA05" w14:textId="77777777" w:rsidR="00D413A7" w:rsidRPr="00D413A7" w:rsidRDefault="00D413A7" w:rsidP="000C7C1E">
      <w:pPr>
        <w:pStyle w:val="BodyText"/>
        <w:numPr>
          <w:ilvl w:val="0"/>
          <w:numId w:val="0"/>
        </w:numPr>
        <w:spacing w:before="0" w:after="0"/>
        <w:ind w:left="720"/>
      </w:pPr>
    </w:p>
    <w:sectPr w:rsidR="00D413A7" w:rsidRPr="00D413A7" w:rsidSect="006B4278">
      <w:headerReference w:type="default" r:id="rId19"/>
      <w:footerReference w:type="default" r:id="rId20"/>
      <w:pgSz w:w="12240" w:h="15840" w:code="1"/>
      <w:pgMar w:top="1440" w:right="720" w:bottom="1080" w:left="900" w:header="45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79BA" w14:textId="77777777" w:rsidR="008E1C2E" w:rsidRDefault="008E1C2E">
      <w:r>
        <w:separator/>
      </w:r>
    </w:p>
  </w:endnote>
  <w:endnote w:type="continuationSeparator" w:id="0">
    <w:p w14:paraId="04974CD2" w14:textId="77777777" w:rsidR="008E1C2E" w:rsidRDefault="008E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729" w14:textId="210B0365" w:rsidR="00536B0B" w:rsidRDefault="00536B0B" w:rsidP="00A15F57">
    <w:pPr>
      <w:pStyle w:val="Footer"/>
      <w:pBdr>
        <w:top w:val="single" w:sz="4" w:space="1" w:color="auto"/>
      </w:pBdr>
      <w:tabs>
        <w:tab w:val="clear" w:pos="8640"/>
        <w:tab w:val="right" w:pos="10350"/>
      </w:tabs>
      <w:ind w:left="-270" w:right="-360"/>
      <w:rPr>
        <w:i/>
        <w:color w:val="FF0000"/>
        <w:sz w:val="18"/>
      </w:rPr>
    </w:pPr>
    <w:r w:rsidRPr="00F34F39">
      <w:rPr>
        <w:i/>
        <w:sz w:val="16"/>
      </w:rPr>
      <w:t xml:space="preserve">Printed copy of this document is considered Uncontrolled unless stamped </w:t>
    </w:r>
    <w:r>
      <w:rPr>
        <w:i/>
        <w:sz w:val="16"/>
      </w:rPr>
      <w:t>or signed</w:t>
    </w:r>
    <w:r>
      <w:rPr>
        <w:i/>
        <w:sz w:val="18"/>
      </w:rPr>
      <w:t xml:space="preserve">                                </w:t>
    </w:r>
    <w:r w:rsidR="00A15F57">
      <w:rPr>
        <w:i/>
        <w:sz w:val="18"/>
      </w:rPr>
      <w:tab/>
    </w:r>
    <w:r>
      <w:rPr>
        <w:i/>
        <w:sz w:val="18"/>
      </w:rPr>
      <w:t xml:space="preserve">Template C-0000128 Rev </w:t>
    </w:r>
    <w:r w:rsidR="00900E9D">
      <w:rPr>
        <w:i/>
        <w:color w:val="000000" w:themeColor="text1"/>
        <w:sz w:val="18"/>
      </w:rPr>
      <w:t>F</w:t>
    </w:r>
  </w:p>
  <w:p w14:paraId="1EEB3DC1" w14:textId="77777777" w:rsidR="00536B0B" w:rsidRPr="00B252B2" w:rsidRDefault="00536B0B" w:rsidP="00B252B2">
    <w:pPr>
      <w:jc w:val="center"/>
      <w:rPr>
        <w:rFonts w:cs="Times New Roman"/>
      </w:rPr>
    </w:pPr>
    <w:r w:rsidRPr="00B252B2">
      <w:rPr>
        <w:rFonts w:ascii="Webdings" w:eastAsia="Calibri" w:hAnsi="Webdings" w:cs="Times New Roman"/>
        <w:color w:val="008000"/>
        <w:sz w:val="36"/>
        <w:szCs w:val="36"/>
      </w:rPr>
      <w:t></w:t>
    </w:r>
    <w:r w:rsidRPr="00B252B2">
      <w:rPr>
        <w:rFonts w:eastAsia="Calibri" w:cs="Times New Roman"/>
        <w:sz w:val="15"/>
        <w:szCs w:val="15"/>
      </w:rPr>
      <w:t xml:space="preserve"> </w:t>
    </w:r>
    <w:r w:rsidRPr="00B252B2">
      <w:rPr>
        <w:rFonts w:eastAsia="Calibri" w:cs="Times New Roman"/>
        <w:color w:val="808080"/>
        <w:sz w:val="15"/>
        <w:szCs w:val="15"/>
      </w:rPr>
      <w:t>  </w:t>
    </w:r>
    <w:r w:rsidRPr="000C1346">
      <w:rPr>
        <w:rFonts w:eastAsia="Calibri" w:cs="Times New Roman"/>
        <w:i/>
        <w:color w:val="000000" w:themeColor="text1"/>
        <w:sz w:val="18"/>
        <w:szCs w:val="18"/>
      </w:rPr>
      <w:t>Please consider the impact on the environment before printing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AE2D" w14:textId="77777777" w:rsidR="008E1C2E" w:rsidRDefault="008E1C2E">
      <w:r>
        <w:separator/>
      </w:r>
    </w:p>
  </w:footnote>
  <w:footnote w:type="continuationSeparator" w:id="0">
    <w:p w14:paraId="790B8A5D" w14:textId="77777777" w:rsidR="008E1C2E" w:rsidRDefault="008E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5349"/>
      <w:gridCol w:w="2307"/>
      <w:gridCol w:w="1175"/>
    </w:tblGrid>
    <w:tr w:rsidR="00536B0B" w:rsidRPr="002068A4" w14:paraId="3FA8F292" w14:textId="77777777" w:rsidTr="0039012E">
      <w:trPr>
        <w:trHeight w:val="440"/>
        <w:jc w:val="center"/>
      </w:trPr>
      <w:tc>
        <w:tcPr>
          <w:tcW w:w="1789" w:type="dxa"/>
          <w:vMerge w:val="restart"/>
        </w:tcPr>
        <w:p w14:paraId="0D7040EA" w14:textId="77777777" w:rsidR="00536B0B" w:rsidRPr="002068A4" w:rsidRDefault="00536B0B" w:rsidP="00886C9A">
          <w:pPr>
            <w:pStyle w:val="Header"/>
            <w:rPr>
              <w:sz w:val="19"/>
              <w:szCs w:val="19"/>
            </w:rPr>
          </w:pPr>
          <w:r>
            <w:rPr>
              <w:noProof/>
            </w:rPr>
            <w:drawing>
              <wp:anchor distT="0" distB="0" distL="114300" distR="114300" simplePos="0" relativeHeight="251657216" behindDoc="1" locked="0" layoutInCell="1" allowOverlap="1" wp14:anchorId="41594540" wp14:editId="55D62881">
                <wp:simplePos x="0" y="0"/>
                <wp:positionH relativeFrom="column">
                  <wp:posOffset>6350</wp:posOffset>
                </wp:positionH>
                <wp:positionV relativeFrom="paragraph">
                  <wp:posOffset>100330</wp:posOffset>
                </wp:positionV>
                <wp:extent cx="998855" cy="7391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on_logo_blue_sage_swoosh no 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855" cy="739140"/>
                        </a:xfrm>
                        <a:prstGeom prst="rect">
                          <a:avLst/>
                        </a:prstGeom>
                      </pic:spPr>
                    </pic:pic>
                  </a:graphicData>
                </a:graphic>
                <wp14:sizeRelH relativeFrom="page">
                  <wp14:pctWidth>0</wp14:pctWidth>
                </wp14:sizeRelH>
                <wp14:sizeRelV relativeFrom="page">
                  <wp14:pctHeight>0</wp14:pctHeight>
                </wp14:sizeRelV>
              </wp:anchor>
            </w:drawing>
          </w:r>
        </w:p>
      </w:tc>
      <w:tc>
        <w:tcPr>
          <w:tcW w:w="8831" w:type="dxa"/>
          <w:gridSpan w:val="3"/>
          <w:shd w:val="clear" w:color="auto" w:fill="E6E6E6"/>
          <w:vAlign w:val="center"/>
        </w:tcPr>
        <w:p w14:paraId="26770935" w14:textId="77777777" w:rsidR="00536B0B" w:rsidRPr="002068A4" w:rsidRDefault="00536B0B" w:rsidP="00AC08DA">
          <w:pPr>
            <w:pStyle w:val="Header"/>
            <w:jc w:val="center"/>
            <w:rPr>
              <w:b/>
              <w:spacing w:val="30"/>
              <w:sz w:val="24"/>
              <w:szCs w:val="24"/>
            </w:rPr>
          </w:pPr>
          <w:r w:rsidRPr="002068A4">
            <w:rPr>
              <w:b/>
              <w:spacing w:val="30"/>
              <w:sz w:val="24"/>
              <w:szCs w:val="24"/>
            </w:rPr>
            <w:t>CREATION TECHNOLOGIES – Standard Procedure</w:t>
          </w:r>
        </w:p>
      </w:tc>
    </w:tr>
    <w:tr w:rsidR="00536B0B" w:rsidRPr="002068A4" w14:paraId="0AEC2D91" w14:textId="77777777" w:rsidTr="00B64B06">
      <w:trPr>
        <w:trHeight w:val="527"/>
        <w:jc w:val="center"/>
      </w:trPr>
      <w:tc>
        <w:tcPr>
          <w:tcW w:w="1789" w:type="dxa"/>
          <w:vMerge/>
        </w:tcPr>
        <w:p w14:paraId="4F6EAD58" w14:textId="77777777" w:rsidR="00536B0B" w:rsidRPr="002068A4" w:rsidRDefault="00536B0B" w:rsidP="00AC08DA">
          <w:pPr>
            <w:pStyle w:val="Header"/>
            <w:rPr>
              <w:sz w:val="19"/>
              <w:szCs w:val="19"/>
            </w:rPr>
          </w:pPr>
        </w:p>
      </w:tc>
      <w:tc>
        <w:tcPr>
          <w:tcW w:w="5349" w:type="dxa"/>
          <w:vMerge w:val="restart"/>
          <w:vAlign w:val="center"/>
        </w:tcPr>
        <w:p w14:paraId="63FCEECB" w14:textId="564CA60F" w:rsidR="00536B0B" w:rsidRPr="002068A4" w:rsidRDefault="000226DD" w:rsidP="00AC08DA">
          <w:pPr>
            <w:jc w:val="center"/>
            <w:rPr>
              <w:sz w:val="25"/>
              <w:szCs w:val="25"/>
            </w:rPr>
          </w:pPr>
          <w:r>
            <w:rPr>
              <w:b/>
              <w:sz w:val="25"/>
              <w:szCs w:val="25"/>
            </w:rPr>
            <w:t xml:space="preserve">Supplier </w:t>
          </w:r>
          <w:r w:rsidRPr="000226DD">
            <w:rPr>
              <w:rFonts w:hint="eastAsia"/>
              <w:b/>
              <w:sz w:val="25"/>
              <w:szCs w:val="25"/>
            </w:rPr>
            <w:t>Shipment</w:t>
          </w:r>
          <w:r>
            <w:rPr>
              <w:rFonts w:eastAsia="Times New Roman"/>
              <w:b/>
              <w:sz w:val="25"/>
              <w:szCs w:val="25"/>
            </w:rPr>
            <w:t xml:space="preserve"> Label</w:t>
          </w:r>
          <w:r>
            <w:rPr>
              <w:b/>
              <w:sz w:val="25"/>
              <w:szCs w:val="25"/>
            </w:rPr>
            <w:t xml:space="preserve"> Requirement</w:t>
          </w:r>
        </w:p>
      </w:tc>
      <w:tc>
        <w:tcPr>
          <w:tcW w:w="2307" w:type="dxa"/>
          <w:tcMar>
            <w:left w:w="29" w:type="dxa"/>
            <w:right w:w="29" w:type="dxa"/>
          </w:tcMar>
          <w:vAlign w:val="center"/>
        </w:tcPr>
        <w:p w14:paraId="7961DC2D" w14:textId="7E255ACF" w:rsidR="00536B0B" w:rsidRPr="001F202B" w:rsidRDefault="00536B0B" w:rsidP="001F202B">
          <w:pPr>
            <w:jc w:val="center"/>
            <w:rPr>
              <w:b/>
              <w:sz w:val="16"/>
              <w:szCs w:val="16"/>
            </w:rPr>
          </w:pPr>
          <w:r w:rsidRPr="001F202B">
            <w:rPr>
              <w:b/>
              <w:sz w:val="16"/>
              <w:szCs w:val="16"/>
            </w:rPr>
            <w:t>Document #</w:t>
          </w:r>
        </w:p>
        <w:p w14:paraId="0F9E822A" w14:textId="68053E7C" w:rsidR="00536B0B" w:rsidRPr="001F202B" w:rsidRDefault="00536B0B" w:rsidP="007E0FA9">
          <w:pPr>
            <w:spacing w:before="80"/>
            <w:jc w:val="center"/>
            <w:rPr>
              <w:b/>
              <w:sz w:val="16"/>
              <w:szCs w:val="16"/>
            </w:rPr>
          </w:pPr>
          <w:r w:rsidRPr="001F202B">
            <w:rPr>
              <w:b/>
              <w:sz w:val="16"/>
              <w:szCs w:val="16"/>
            </w:rPr>
            <w:t>C-0000</w:t>
          </w:r>
          <w:r w:rsidR="000226DD">
            <w:rPr>
              <w:b/>
              <w:sz w:val="16"/>
              <w:szCs w:val="16"/>
            </w:rPr>
            <w:t>3229</w:t>
          </w:r>
        </w:p>
      </w:tc>
      <w:tc>
        <w:tcPr>
          <w:tcW w:w="1175" w:type="dxa"/>
          <w:tcMar>
            <w:left w:w="29" w:type="dxa"/>
            <w:right w:w="29" w:type="dxa"/>
          </w:tcMar>
          <w:vAlign w:val="center"/>
        </w:tcPr>
        <w:p w14:paraId="4EF43D9A" w14:textId="51EF76AB" w:rsidR="00536B0B" w:rsidRPr="001F202B" w:rsidRDefault="00536B0B" w:rsidP="001F202B">
          <w:pPr>
            <w:jc w:val="center"/>
            <w:rPr>
              <w:b/>
              <w:sz w:val="16"/>
              <w:szCs w:val="16"/>
            </w:rPr>
          </w:pPr>
          <w:r w:rsidRPr="001F202B">
            <w:rPr>
              <w:b/>
              <w:sz w:val="16"/>
              <w:szCs w:val="16"/>
            </w:rPr>
            <w:t>Rev</w:t>
          </w:r>
          <w:r w:rsidR="00B64B06">
            <w:rPr>
              <w:b/>
              <w:sz w:val="16"/>
              <w:szCs w:val="16"/>
            </w:rPr>
            <w:t xml:space="preserve"> </w:t>
          </w:r>
          <w:r w:rsidR="000226DD">
            <w:rPr>
              <w:b/>
              <w:sz w:val="16"/>
              <w:szCs w:val="16"/>
            </w:rPr>
            <w:t>0</w:t>
          </w:r>
        </w:p>
      </w:tc>
    </w:tr>
    <w:tr w:rsidR="00536B0B" w:rsidRPr="002068A4" w14:paraId="59B61CA5" w14:textId="77777777" w:rsidTr="00B64B06">
      <w:trPr>
        <w:trHeight w:val="422"/>
        <w:jc w:val="center"/>
      </w:trPr>
      <w:tc>
        <w:tcPr>
          <w:tcW w:w="1789" w:type="dxa"/>
          <w:vMerge/>
        </w:tcPr>
        <w:p w14:paraId="219CC761" w14:textId="77777777" w:rsidR="00536B0B" w:rsidRPr="002068A4" w:rsidRDefault="00536B0B" w:rsidP="00AC08DA">
          <w:pPr>
            <w:pStyle w:val="Header"/>
            <w:rPr>
              <w:sz w:val="19"/>
              <w:szCs w:val="19"/>
            </w:rPr>
          </w:pPr>
        </w:p>
      </w:tc>
      <w:tc>
        <w:tcPr>
          <w:tcW w:w="5349" w:type="dxa"/>
          <w:vMerge/>
        </w:tcPr>
        <w:p w14:paraId="16999474" w14:textId="77777777" w:rsidR="00536B0B" w:rsidRPr="002068A4" w:rsidRDefault="00536B0B" w:rsidP="00AC08DA">
          <w:pPr>
            <w:jc w:val="center"/>
            <w:rPr>
              <w:sz w:val="15"/>
              <w:szCs w:val="15"/>
            </w:rPr>
          </w:pPr>
        </w:p>
      </w:tc>
      <w:tc>
        <w:tcPr>
          <w:tcW w:w="2307" w:type="dxa"/>
          <w:tcMar>
            <w:left w:w="14" w:type="dxa"/>
            <w:right w:w="14" w:type="dxa"/>
          </w:tcMar>
          <w:vAlign w:val="center"/>
        </w:tcPr>
        <w:p w14:paraId="72533A41" w14:textId="4575F211" w:rsidR="00C45BD8" w:rsidRPr="0039012E" w:rsidRDefault="5B85535F" w:rsidP="5B85535F">
          <w:pPr>
            <w:jc w:val="center"/>
            <w:rPr>
              <w:b/>
              <w:bCs/>
              <w:sz w:val="16"/>
              <w:szCs w:val="16"/>
            </w:rPr>
          </w:pPr>
          <w:r w:rsidRPr="0039012E">
            <w:rPr>
              <w:b/>
              <w:bCs/>
              <w:sz w:val="16"/>
              <w:szCs w:val="16"/>
            </w:rPr>
            <w:t>Location</w:t>
          </w:r>
        </w:p>
        <w:p w14:paraId="1CE0F32B" w14:textId="5F4E8D13" w:rsidR="00536B0B" w:rsidRPr="007E0FA9" w:rsidRDefault="00D769CC" w:rsidP="5B85535F">
          <w:pPr>
            <w:spacing w:before="80"/>
            <w:jc w:val="center"/>
            <w:rPr>
              <w:b/>
              <w:bCs/>
              <w:sz w:val="16"/>
              <w:szCs w:val="16"/>
              <w:highlight w:val="yellow"/>
            </w:rPr>
          </w:pPr>
          <w:r w:rsidRPr="00BB6D77">
            <w:rPr>
              <w:b/>
              <w:bCs/>
              <w:color w:val="000000" w:themeColor="text1"/>
              <w:sz w:val="16"/>
              <w:szCs w:val="16"/>
            </w:rPr>
            <w:t>Common</w:t>
          </w:r>
        </w:p>
      </w:tc>
      <w:tc>
        <w:tcPr>
          <w:tcW w:w="1175" w:type="dxa"/>
          <w:tcMar>
            <w:left w:w="29" w:type="dxa"/>
            <w:right w:w="29" w:type="dxa"/>
          </w:tcMar>
          <w:vAlign w:val="center"/>
        </w:tcPr>
        <w:p w14:paraId="7CDD87F7" w14:textId="71585FC8" w:rsidR="00536B0B" w:rsidRPr="001F202B" w:rsidRDefault="00536B0B" w:rsidP="001F202B">
          <w:pPr>
            <w:jc w:val="center"/>
            <w:rPr>
              <w:b/>
              <w:sz w:val="16"/>
              <w:szCs w:val="16"/>
            </w:rPr>
          </w:pPr>
          <w:r w:rsidRPr="001F202B">
            <w:rPr>
              <w:b/>
              <w:sz w:val="16"/>
              <w:szCs w:val="16"/>
            </w:rPr>
            <w:t xml:space="preserve">Page </w:t>
          </w:r>
          <w:r w:rsidRPr="001F202B">
            <w:rPr>
              <w:b/>
              <w:sz w:val="16"/>
              <w:szCs w:val="16"/>
            </w:rPr>
            <w:fldChar w:fldCharType="begin"/>
          </w:r>
          <w:r w:rsidRPr="001F202B">
            <w:rPr>
              <w:b/>
              <w:sz w:val="16"/>
              <w:szCs w:val="16"/>
            </w:rPr>
            <w:instrText xml:space="preserve"> PAGE </w:instrText>
          </w:r>
          <w:r w:rsidRPr="001F202B">
            <w:rPr>
              <w:b/>
              <w:sz w:val="16"/>
              <w:szCs w:val="16"/>
            </w:rPr>
            <w:fldChar w:fldCharType="separate"/>
          </w:r>
          <w:r>
            <w:rPr>
              <w:b/>
              <w:noProof/>
              <w:sz w:val="16"/>
              <w:szCs w:val="16"/>
            </w:rPr>
            <w:t>4</w:t>
          </w:r>
          <w:r w:rsidRPr="001F202B">
            <w:rPr>
              <w:b/>
              <w:sz w:val="16"/>
              <w:szCs w:val="16"/>
            </w:rPr>
            <w:fldChar w:fldCharType="end"/>
          </w:r>
          <w:r w:rsidRPr="001F202B">
            <w:rPr>
              <w:b/>
              <w:sz w:val="16"/>
              <w:szCs w:val="16"/>
            </w:rPr>
            <w:t xml:space="preserve"> of </w:t>
          </w:r>
          <w:r w:rsidRPr="001F202B">
            <w:rPr>
              <w:b/>
              <w:sz w:val="16"/>
              <w:szCs w:val="16"/>
            </w:rPr>
            <w:fldChar w:fldCharType="begin"/>
          </w:r>
          <w:r w:rsidRPr="001F202B">
            <w:rPr>
              <w:b/>
              <w:sz w:val="16"/>
              <w:szCs w:val="16"/>
            </w:rPr>
            <w:instrText xml:space="preserve"> NUMPAGES </w:instrText>
          </w:r>
          <w:r w:rsidRPr="001F202B">
            <w:rPr>
              <w:b/>
              <w:sz w:val="16"/>
              <w:szCs w:val="16"/>
            </w:rPr>
            <w:fldChar w:fldCharType="separate"/>
          </w:r>
          <w:r>
            <w:rPr>
              <w:b/>
              <w:noProof/>
              <w:sz w:val="16"/>
              <w:szCs w:val="16"/>
            </w:rPr>
            <w:t>4</w:t>
          </w:r>
          <w:r w:rsidRPr="001F202B">
            <w:rPr>
              <w:b/>
              <w:sz w:val="16"/>
              <w:szCs w:val="16"/>
            </w:rPr>
            <w:fldChar w:fldCharType="end"/>
          </w:r>
        </w:p>
      </w:tc>
    </w:tr>
  </w:tbl>
  <w:p w14:paraId="3A75C0FB" w14:textId="77777777" w:rsidR="00536B0B" w:rsidRPr="009127BF" w:rsidRDefault="00536B0B" w:rsidP="00912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37A3"/>
    <w:multiLevelType w:val="hybridMultilevel"/>
    <w:tmpl w:val="6BFE85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4E7C45"/>
    <w:multiLevelType w:val="hybridMultilevel"/>
    <w:tmpl w:val="5FC0C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99135A"/>
    <w:multiLevelType w:val="hybridMultilevel"/>
    <w:tmpl w:val="2F1CB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381F37"/>
    <w:multiLevelType w:val="multilevel"/>
    <w:tmpl w:val="729AE8D2"/>
    <w:lvl w:ilvl="0">
      <w:start w:val="1"/>
      <w:numFmt w:val="decimal"/>
      <w:pStyle w:val="BlockText"/>
      <w:lvlText w:val="%1.0"/>
      <w:lvlJc w:val="left"/>
      <w:pPr>
        <w:tabs>
          <w:tab w:val="num" w:pos="720"/>
        </w:tabs>
        <w:ind w:left="720" w:hanging="720"/>
      </w:pPr>
      <w:rPr>
        <w:rFonts w:ascii="Arial" w:hAnsi="Arial" w:hint="default"/>
        <w:b w:val="0"/>
        <w:i w:val="0"/>
        <w:caps w:val="0"/>
        <w:sz w:val="20"/>
        <w:u w:val="none"/>
      </w:rPr>
    </w:lvl>
    <w:lvl w:ilvl="1">
      <w:start w:val="1"/>
      <w:numFmt w:val="decimal"/>
      <w:pStyle w:val="BodyText"/>
      <w:lvlText w:val="%1.%2"/>
      <w:lvlJc w:val="left"/>
      <w:pPr>
        <w:tabs>
          <w:tab w:val="num" w:pos="1440"/>
        </w:tabs>
        <w:ind w:left="1440" w:hanging="720"/>
      </w:pPr>
      <w:rPr>
        <w:rFonts w:ascii="Arial" w:hAnsi="Arial" w:hint="default"/>
        <w:b w:val="0"/>
        <w:i w:val="0"/>
        <w:sz w:val="20"/>
      </w:rPr>
    </w:lvl>
    <w:lvl w:ilvl="2">
      <w:start w:val="1"/>
      <w:numFmt w:val="decimal"/>
      <w:pStyle w:val="BodyText2"/>
      <w:lvlText w:val="%1.%2.%3"/>
      <w:lvlJc w:val="left"/>
      <w:pPr>
        <w:tabs>
          <w:tab w:val="num" w:pos="2160"/>
        </w:tabs>
        <w:ind w:left="2160" w:hanging="720"/>
      </w:pPr>
      <w:rPr>
        <w:rFonts w:hint="default"/>
      </w:rPr>
    </w:lvl>
    <w:lvl w:ilvl="3">
      <w:start w:val="1"/>
      <w:numFmt w:val="bullet"/>
      <w:pStyle w:val="BodyText3"/>
      <w:lvlText w:val=""/>
      <w:lvlJc w:val="left"/>
      <w:pPr>
        <w:tabs>
          <w:tab w:val="num" w:pos="2880"/>
        </w:tabs>
        <w:ind w:left="2880" w:hanging="360"/>
      </w:pPr>
      <w:rPr>
        <w:rFonts w:ascii="Symbol" w:hAnsi="Symbol" w:hint="default"/>
      </w:rPr>
    </w:lvl>
    <w:lvl w:ilvl="4">
      <w:start w:val="1"/>
      <w:numFmt w:val="bullet"/>
      <w:pStyle w:val="BodyText4"/>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2" w:hAnsi="Wingdings 2"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4442377"/>
    <w:multiLevelType w:val="hybridMultilevel"/>
    <w:tmpl w:val="A008FFA8"/>
    <w:lvl w:ilvl="0" w:tplc="04090001">
      <w:start w:val="1"/>
      <w:numFmt w:val="bullet"/>
      <w:lvlText w:val=""/>
      <w:lvlJc w:val="left"/>
      <w:pPr>
        <w:ind w:left="1440" w:hanging="360"/>
      </w:pPr>
      <w:rPr>
        <w:rFonts w:ascii="Symbol" w:hAnsi="Symbol" w:hint="default"/>
      </w:rPr>
    </w:lvl>
    <w:lvl w:ilvl="1" w:tplc="6A106E62">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EC0D16"/>
    <w:multiLevelType w:val="hybridMultilevel"/>
    <w:tmpl w:val="83C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005E5"/>
    <w:multiLevelType w:val="hybridMultilevel"/>
    <w:tmpl w:val="90463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514A68"/>
    <w:multiLevelType w:val="hybridMultilevel"/>
    <w:tmpl w:val="5C9C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1B08B1"/>
    <w:multiLevelType w:val="hybridMultilevel"/>
    <w:tmpl w:val="8AA69EE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79E22CF0"/>
    <w:multiLevelType w:val="hybridMultilevel"/>
    <w:tmpl w:val="6C78A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953D65"/>
    <w:multiLevelType w:val="hybridMultilevel"/>
    <w:tmpl w:val="2316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91D6E"/>
    <w:multiLevelType w:val="hybridMultilevel"/>
    <w:tmpl w:val="7280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10"/>
  </w:num>
  <w:num w:numId="6">
    <w:abstractNumId w:val="5"/>
  </w:num>
  <w:num w:numId="7">
    <w:abstractNumId w:val="7"/>
  </w:num>
  <w:num w:numId="8">
    <w:abstractNumId w:val="11"/>
  </w:num>
  <w:num w:numId="9">
    <w:abstractNumId w:val="3"/>
  </w:num>
  <w:num w:numId="10">
    <w:abstractNumId w:val="3"/>
  </w:num>
  <w:num w:numId="11">
    <w:abstractNumId w:val="3"/>
  </w:num>
  <w:num w:numId="12">
    <w:abstractNumId w:val="4"/>
  </w:num>
  <w:num w:numId="13">
    <w:abstractNumId w:val="2"/>
  </w:num>
  <w:num w:numId="14">
    <w:abstractNumId w:val="3"/>
  </w:num>
  <w:num w:numId="15">
    <w:abstractNumId w:val="6"/>
  </w:num>
  <w:num w:numId="16">
    <w:abstractNumId w:val="0"/>
  </w:num>
  <w:num w:numId="17">
    <w:abstractNumId w:val="3"/>
  </w:num>
  <w:num w:numId="18">
    <w:abstractNumId w:val="3"/>
  </w:num>
  <w:num w:numId="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4"/>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C"/>
    <w:rsid w:val="00000EAB"/>
    <w:rsid w:val="00002BE9"/>
    <w:rsid w:val="00004B10"/>
    <w:rsid w:val="00006155"/>
    <w:rsid w:val="00011E07"/>
    <w:rsid w:val="00013BA9"/>
    <w:rsid w:val="0001430A"/>
    <w:rsid w:val="000178C5"/>
    <w:rsid w:val="0002027A"/>
    <w:rsid w:val="00021B0B"/>
    <w:rsid w:val="00021EC5"/>
    <w:rsid w:val="000226DD"/>
    <w:rsid w:val="00024F23"/>
    <w:rsid w:val="00027517"/>
    <w:rsid w:val="000327FF"/>
    <w:rsid w:val="00032B2F"/>
    <w:rsid w:val="00036D68"/>
    <w:rsid w:val="00041465"/>
    <w:rsid w:val="00041AE4"/>
    <w:rsid w:val="00043EB4"/>
    <w:rsid w:val="0004409E"/>
    <w:rsid w:val="00047586"/>
    <w:rsid w:val="00052595"/>
    <w:rsid w:val="00054EC7"/>
    <w:rsid w:val="00056963"/>
    <w:rsid w:val="00057A5B"/>
    <w:rsid w:val="00060E3F"/>
    <w:rsid w:val="000612EB"/>
    <w:rsid w:val="00064814"/>
    <w:rsid w:val="00065A9C"/>
    <w:rsid w:val="00065C1A"/>
    <w:rsid w:val="00066539"/>
    <w:rsid w:val="0006672F"/>
    <w:rsid w:val="00067D4D"/>
    <w:rsid w:val="000701FC"/>
    <w:rsid w:val="0007220F"/>
    <w:rsid w:val="000736AD"/>
    <w:rsid w:val="00073AD5"/>
    <w:rsid w:val="00076561"/>
    <w:rsid w:val="00077231"/>
    <w:rsid w:val="000777AD"/>
    <w:rsid w:val="000813C6"/>
    <w:rsid w:val="000845B2"/>
    <w:rsid w:val="00086388"/>
    <w:rsid w:val="0008733D"/>
    <w:rsid w:val="00090C64"/>
    <w:rsid w:val="0009227E"/>
    <w:rsid w:val="00093A56"/>
    <w:rsid w:val="000951A3"/>
    <w:rsid w:val="00095933"/>
    <w:rsid w:val="00095C6E"/>
    <w:rsid w:val="000A0577"/>
    <w:rsid w:val="000A06EF"/>
    <w:rsid w:val="000A1E00"/>
    <w:rsid w:val="000A2737"/>
    <w:rsid w:val="000A27DA"/>
    <w:rsid w:val="000A2CA8"/>
    <w:rsid w:val="000A3201"/>
    <w:rsid w:val="000A3528"/>
    <w:rsid w:val="000A3A8D"/>
    <w:rsid w:val="000A5C7E"/>
    <w:rsid w:val="000B0E33"/>
    <w:rsid w:val="000B0F85"/>
    <w:rsid w:val="000B1514"/>
    <w:rsid w:val="000B5108"/>
    <w:rsid w:val="000B7444"/>
    <w:rsid w:val="000B7B79"/>
    <w:rsid w:val="000C1346"/>
    <w:rsid w:val="000C4748"/>
    <w:rsid w:val="000C7C1E"/>
    <w:rsid w:val="000D0D45"/>
    <w:rsid w:val="000D0D73"/>
    <w:rsid w:val="000D2724"/>
    <w:rsid w:val="000D27E7"/>
    <w:rsid w:val="000D290D"/>
    <w:rsid w:val="000D302D"/>
    <w:rsid w:val="000D3442"/>
    <w:rsid w:val="000D5CBA"/>
    <w:rsid w:val="000D65D8"/>
    <w:rsid w:val="000D7234"/>
    <w:rsid w:val="000D7BB7"/>
    <w:rsid w:val="000E41F3"/>
    <w:rsid w:val="000E54C4"/>
    <w:rsid w:val="000E62E5"/>
    <w:rsid w:val="000E7D05"/>
    <w:rsid w:val="000F1177"/>
    <w:rsid w:val="000F1C36"/>
    <w:rsid w:val="000F1DEC"/>
    <w:rsid w:val="000F2E55"/>
    <w:rsid w:val="0010072B"/>
    <w:rsid w:val="00100A14"/>
    <w:rsid w:val="00102D2E"/>
    <w:rsid w:val="0010319D"/>
    <w:rsid w:val="00103CA8"/>
    <w:rsid w:val="00104B4A"/>
    <w:rsid w:val="0010510B"/>
    <w:rsid w:val="00105281"/>
    <w:rsid w:val="0010612D"/>
    <w:rsid w:val="00106490"/>
    <w:rsid w:val="00107947"/>
    <w:rsid w:val="00110D49"/>
    <w:rsid w:val="00111FC2"/>
    <w:rsid w:val="001167D8"/>
    <w:rsid w:val="001204BD"/>
    <w:rsid w:val="00121004"/>
    <w:rsid w:val="0012150B"/>
    <w:rsid w:val="001224F1"/>
    <w:rsid w:val="001226CF"/>
    <w:rsid w:val="001227EE"/>
    <w:rsid w:val="001272AA"/>
    <w:rsid w:val="0012748F"/>
    <w:rsid w:val="00131E6B"/>
    <w:rsid w:val="0013255B"/>
    <w:rsid w:val="00133EB2"/>
    <w:rsid w:val="00134695"/>
    <w:rsid w:val="0013469D"/>
    <w:rsid w:val="00134C82"/>
    <w:rsid w:val="0013724B"/>
    <w:rsid w:val="001376B1"/>
    <w:rsid w:val="00141BB6"/>
    <w:rsid w:val="00141E76"/>
    <w:rsid w:val="001424CE"/>
    <w:rsid w:val="001434C8"/>
    <w:rsid w:val="00146B18"/>
    <w:rsid w:val="0014779B"/>
    <w:rsid w:val="00155A72"/>
    <w:rsid w:val="0015697A"/>
    <w:rsid w:val="00160273"/>
    <w:rsid w:val="001609C1"/>
    <w:rsid w:val="001610E3"/>
    <w:rsid w:val="00166932"/>
    <w:rsid w:val="0017021A"/>
    <w:rsid w:val="00170997"/>
    <w:rsid w:val="00171DC7"/>
    <w:rsid w:val="00172555"/>
    <w:rsid w:val="0017318A"/>
    <w:rsid w:val="00173512"/>
    <w:rsid w:val="00174CA0"/>
    <w:rsid w:val="00174CEC"/>
    <w:rsid w:val="001754CF"/>
    <w:rsid w:val="001758C2"/>
    <w:rsid w:val="0018106F"/>
    <w:rsid w:val="00181CCC"/>
    <w:rsid w:val="00183EBC"/>
    <w:rsid w:val="00184970"/>
    <w:rsid w:val="00187735"/>
    <w:rsid w:val="00190943"/>
    <w:rsid w:val="00190E7F"/>
    <w:rsid w:val="001910BA"/>
    <w:rsid w:val="001925B3"/>
    <w:rsid w:val="001935AC"/>
    <w:rsid w:val="00193A09"/>
    <w:rsid w:val="00194719"/>
    <w:rsid w:val="00194EAB"/>
    <w:rsid w:val="00196671"/>
    <w:rsid w:val="001A3D0E"/>
    <w:rsid w:val="001A4F9A"/>
    <w:rsid w:val="001A516A"/>
    <w:rsid w:val="001B053F"/>
    <w:rsid w:val="001B2392"/>
    <w:rsid w:val="001B2E51"/>
    <w:rsid w:val="001B4577"/>
    <w:rsid w:val="001B5770"/>
    <w:rsid w:val="001B60D7"/>
    <w:rsid w:val="001B692C"/>
    <w:rsid w:val="001B6938"/>
    <w:rsid w:val="001B6D52"/>
    <w:rsid w:val="001B728B"/>
    <w:rsid w:val="001B7325"/>
    <w:rsid w:val="001C1755"/>
    <w:rsid w:val="001C2CEB"/>
    <w:rsid w:val="001C6359"/>
    <w:rsid w:val="001C655A"/>
    <w:rsid w:val="001D14FF"/>
    <w:rsid w:val="001D2A09"/>
    <w:rsid w:val="001D2F23"/>
    <w:rsid w:val="001D31F3"/>
    <w:rsid w:val="001D4330"/>
    <w:rsid w:val="001D5E6E"/>
    <w:rsid w:val="001D7708"/>
    <w:rsid w:val="001E020E"/>
    <w:rsid w:val="001E0944"/>
    <w:rsid w:val="001E2F77"/>
    <w:rsid w:val="001E3A3E"/>
    <w:rsid w:val="001E3AFC"/>
    <w:rsid w:val="001E3C91"/>
    <w:rsid w:val="001E5DED"/>
    <w:rsid w:val="001E62DC"/>
    <w:rsid w:val="001E68CA"/>
    <w:rsid w:val="001E78E5"/>
    <w:rsid w:val="001F04C3"/>
    <w:rsid w:val="001F082B"/>
    <w:rsid w:val="001F202B"/>
    <w:rsid w:val="001F3395"/>
    <w:rsid w:val="001F6C50"/>
    <w:rsid w:val="00200468"/>
    <w:rsid w:val="00202166"/>
    <w:rsid w:val="002031F5"/>
    <w:rsid w:val="00203B2F"/>
    <w:rsid w:val="00205C5E"/>
    <w:rsid w:val="00206243"/>
    <w:rsid w:val="002068A4"/>
    <w:rsid w:val="00207801"/>
    <w:rsid w:val="0021073E"/>
    <w:rsid w:val="00210B8B"/>
    <w:rsid w:val="00211310"/>
    <w:rsid w:val="0021319C"/>
    <w:rsid w:val="00213DC6"/>
    <w:rsid w:val="00221638"/>
    <w:rsid w:val="002219B0"/>
    <w:rsid w:val="002275C5"/>
    <w:rsid w:val="002311A3"/>
    <w:rsid w:val="0023221D"/>
    <w:rsid w:val="002345FA"/>
    <w:rsid w:val="00234AE2"/>
    <w:rsid w:val="00235071"/>
    <w:rsid w:val="00236B2E"/>
    <w:rsid w:val="002374B8"/>
    <w:rsid w:val="0024049E"/>
    <w:rsid w:val="00240B87"/>
    <w:rsid w:val="00241A16"/>
    <w:rsid w:val="00242FC4"/>
    <w:rsid w:val="0024508D"/>
    <w:rsid w:val="00246349"/>
    <w:rsid w:val="00246CF6"/>
    <w:rsid w:val="0025153C"/>
    <w:rsid w:val="00251B36"/>
    <w:rsid w:val="002522F2"/>
    <w:rsid w:val="002533FA"/>
    <w:rsid w:val="00253992"/>
    <w:rsid w:val="00254434"/>
    <w:rsid w:val="00255845"/>
    <w:rsid w:val="00255E3F"/>
    <w:rsid w:val="00257BF4"/>
    <w:rsid w:val="002602FA"/>
    <w:rsid w:val="00262D7A"/>
    <w:rsid w:val="00263566"/>
    <w:rsid w:val="0026376D"/>
    <w:rsid w:val="002639C9"/>
    <w:rsid w:val="0027307A"/>
    <w:rsid w:val="0027491F"/>
    <w:rsid w:val="002752E3"/>
    <w:rsid w:val="002840EC"/>
    <w:rsid w:val="002847B0"/>
    <w:rsid w:val="00286CE8"/>
    <w:rsid w:val="00291C97"/>
    <w:rsid w:val="00297BA0"/>
    <w:rsid w:val="002A0528"/>
    <w:rsid w:val="002A226E"/>
    <w:rsid w:val="002A2665"/>
    <w:rsid w:val="002A283B"/>
    <w:rsid w:val="002A6BD5"/>
    <w:rsid w:val="002A7025"/>
    <w:rsid w:val="002B1C09"/>
    <w:rsid w:val="002B5E59"/>
    <w:rsid w:val="002C0C54"/>
    <w:rsid w:val="002C6451"/>
    <w:rsid w:val="002C6585"/>
    <w:rsid w:val="002C6B04"/>
    <w:rsid w:val="002C7F05"/>
    <w:rsid w:val="002D0387"/>
    <w:rsid w:val="002D0A29"/>
    <w:rsid w:val="002D1B97"/>
    <w:rsid w:val="002D6C60"/>
    <w:rsid w:val="002E1235"/>
    <w:rsid w:val="002E2366"/>
    <w:rsid w:val="002E564E"/>
    <w:rsid w:val="002E5EC2"/>
    <w:rsid w:val="002E6F56"/>
    <w:rsid w:val="002F07AF"/>
    <w:rsid w:val="002F2340"/>
    <w:rsid w:val="002F2BA0"/>
    <w:rsid w:val="002F2D9F"/>
    <w:rsid w:val="002F329A"/>
    <w:rsid w:val="002F3924"/>
    <w:rsid w:val="002F62DA"/>
    <w:rsid w:val="002F63D0"/>
    <w:rsid w:val="003048C6"/>
    <w:rsid w:val="003065C2"/>
    <w:rsid w:val="003077BD"/>
    <w:rsid w:val="00307DBB"/>
    <w:rsid w:val="0031057F"/>
    <w:rsid w:val="00310EBC"/>
    <w:rsid w:val="00311DC6"/>
    <w:rsid w:val="0031488C"/>
    <w:rsid w:val="003164E3"/>
    <w:rsid w:val="003219F1"/>
    <w:rsid w:val="00322049"/>
    <w:rsid w:val="003225C1"/>
    <w:rsid w:val="0032794C"/>
    <w:rsid w:val="00330867"/>
    <w:rsid w:val="003317E9"/>
    <w:rsid w:val="00334FB3"/>
    <w:rsid w:val="003358C5"/>
    <w:rsid w:val="003361AB"/>
    <w:rsid w:val="003372FC"/>
    <w:rsid w:val="003416ED"/>
    <w:rsid w:val="00343414"/>
    <w:rsid w:val="0034373E"/>
    <w:rsid w:val="003443D1"/>
    <w:rsid w:val="00344BF3"/>
    <w:rsid w:val="00350680"/>
    <w:rsid w:val="00350FDF"/>
    <w:rsid w:val="0035249F"/>
    <w:rsid w:val="00354917"/>
    <w:rsid w:val="00356456"/>
    <w:rsid w:val="00356C50"/>
    <w:rsid w:val="00360B7E"/>
    <w:rsid w:val="00360C18"/>
    <w:rsid w:val="0036177E"/>
    <w:rsid w:val="00362AFD"/>
    <w:rsid w:val="003638FA"/>
    <w:rsid w:val="0036393D"/>
    <w:rsid w:val="00365282"/>
    <w:rsid w:val="003659B2"/>
    <w:rsid w:val="003704FF"/>
    <w:rsid w:val="00372BCA"/>
    <w:rsid w:val="003731BF"/>
    <w:rsid w:val="00375EDC"/>
    <w:rsid w:val="00376820"/>
    <w:rsid w:val="00377C64"/>
    <w:rsid w:val="0038083B"/>
    <w:rsid w:val="0038092D"/>
    <w:rsid w:val="003815B9"/>
    <w:rsid w:val="00381917"/>
    <w:rsid w:val="00382BD4"/>
    <w:rsid w:val="0039012E"/>
    <w:rsid w:val="00390197"/>
    <w:rsid w:val="003920AE"/>
    <w:rsid w:val="00392597"/>
    <w:rsid w:val="0039457D"/>
    <w:rsid w:val="00395712"/>
    <w:rsid w:val="003A02AC"/>
    <w:rsid w:val="003A1984"/>
    <w:rsid w:val="003A262E"/>
    <w:rsid w:val="003A4859"/>
    <w:rsid w:val="003A54D9"/>
    <w:rsid w:val="003A6F6D"/>
    <w:rsid w:val="003B0529"/>
    <w:rsid w:val="003B1B33"/>
    <w:rsid w:val="003B3A95"/>
    <w:rsid w:val="003B3C66"/>
    <w:rsid w:val="003B4776"/>
    <w:rsid w:val="003B6A0E"/>
    <w:rsid w:val="003B7F71"/>
    <w:rsid w:val="003C140C"/>
    <w:rsid w:val="003C4A25"/>
    <w:rsid w:val="003C4DFE"/>
    <w:rsid w:val="003C6241"/>
    <w:rsid w:val="003C685F"/>
    <w:rsid w:val="003C6F38"/>
    <w:rsid w:val="003D161D"/>
    <w:rsid w:val="003D23F8"/>
    <w:rsid w:val="003D6E90"/>
    <w:rsid w:val="003D70ED"/>
    <w:rsid w:val="003D7693"/>
    <w:rsid w:val="003E04B4"/>
    <w:rsid w:val="003E2796"/>
    <w:rsid w:val="003E75F4"/>
    <w:rsid w:val="003F0C57"/>
    <w:rsid w:val="003F202B"/>
    <w:rsid w:val="003F29C4"/>
    <w:rsid w:val="003F6C47"/>
    <w:rsid w:val="004013E3"/>
    <w:rsid w:val="00401C2B"/>
    <w:rsid w:val="00402A0D"/>
    <w:rsid w:val="00403F6D"/>
    <w:rsid w:val="00405781"/>
    <w:rsid w:val="00410470"/>
    <w:rsid w:val="00416B32"/>
    <w:rsid w:val="004209EE"/>
    <w:rsid w:val="00422A58"/>
    <w:rsid w:val="00422C21"/>
    <w:rsid w:val="00423291"/>
    <w:rsid w:val="004242AF"/>
    <w:rsid w:val="00426AF8"/>
    <w:rsid w:val="00427E0C"/>
    <w:rsid w:val="00432F79"/>
    <w:rsid w:val="00434484"/>
    <w:rsid w:val="00437B52"/>
    <w:rsid w:val="0044042C"/>
    <w:rsid w:val="00441F28"/>
    <w:rsid w:val="00444EE7"/>
    <w:rsid w:val="004459F9"/>
    <w:rsid w:val="00447C60"/>
    <w:rsid w:val="00447F3C"/>
    <w:rsid w:val="004517D7"/>
    <w:rsid w:val="00453238"/>
    <w:rsid w:val="00455870"/>
    <w:rsid w:val="00455DE8"/>
    <w:rsid w:val="00457DD0"/>
    <w:rsid w:val="00460273"/>
    <w:rsid w:val="00460419"/>
    <w:rsid w:val="004640BF"/>
    <w:rsid w:val="004671AA"/>
    <w:rsid w:val="00467B1C"/>
    <w:rsid w:val="00471AD8"/>
    <w:rsid w:val="00471B13"/>
    <w:rsid w:val="004739DE"/>
    <w:rsid w:val="00473D2A"/>
    <w:rsid w:val="00475497"/>
    <w:rsid w:val="00477085"/>
    <w:rsid w:val="004774B4"/>
    <w:rsid w:val="00477A5D"/>
    <w:rsid w:val="00477B58"/>
    <w:rsid w:val="00482618"/>
    <w:rsid w:val="0048431A"/>
    <w:rsid w:val="00495FA3"/>
    <w:rsid w:val="0049780D"/>
    <w:rsid w:val="004A1DAA"/>
    <w:rsid w:val="004A3600"/>
    <w:rsid w:val="004A373E"/>
    <w:rsid w:val="004A3DB3"/>
    <w:rsid w:val="004A4838"/>
    <w:rsid w:val="004A4900"/>
    <w:rsid w:val="004A7845"/>
    <w:rsid w:val="004A7D51"/>
    <w:rsid w:val="004B5A93"/>
    <w:rsid w:val="004B72D5"/>
    <w:rsid w:val="004C2944"/>
    <w:rsid w:val="004C3941"/>
    <w:rsid w:val="004C41F1"/>
    <w:rsid w:val="004C4939"/>
    <w:rsid w:val="004C7595"/>
    <w:rsid w:val="004D12E2"/>
    <w:rsid w:val="004D21CB"/>
    <w:rsid w:val="004D3680"/>
    <w:rsid w:val="004D56C8"/>
    <w:rsid w:val="004E04F1"/>
    <w:rsid w:val="004E221B"/>
    <w:rsid w:val="004E2C42"/>
    <w:rsid w:val="004E3DC7"/>
    <w:rsid w:val="004E5397"/>
    <w:rsid w:val="004F1E9E"/>
    <w:rsid w:val="004F352D"/>
    <w:rsid w:val="004F6207"/>
    <w:rsid w:val="0050026F"/>
    <w:rsid w:val="005005DB"/>
    <w:rsid w:val="005005FD"/>
    <w:rsid w:val="005016FF"/>
    <w:rsid w:val="0050185E"/>
    <w:rsid w:val="005051EB"/>
    <w:rsid w:val="005062C8"/>
    <w:rsid w:val="00510A32"/>
    <w:rsid w:val="00511EB2"/>
    <w:rsid w:val="00512326"/>
    <w:rsid w:val="00512DF4"/>
    <w:rsid w:val="00513C21"/>
    <w:rsid w:val="00513ECE"/>
    <w:rsid w:val="005155D1"/>
    <w:rsid w:val="00517C46"/>
    <w:rsid w:val="0052398F"/>
    <w:rsid w:val="00526183"/>
    <w:rsid w:val="0053055E"/>
    <w:rsid w:val="005312D6"/>
    <w:rsid w:val="005317F1"/>
    <w:rsid w:val="005344F5"/>
    <w:rsid w:val="0053488F"/>
    <w:rsid w:val="00534C8D"/>
    <w:rsid w:val="0053559D"/>
    <w:rsid w:val="00536B0B"/>
    <w:rsid w:val="00540399"/>
    <w:rsid w:val="00540910"/>
    <w:rsid w:val="0054232E"/>
    <w:rsid w:val="00542C67"/>
    <w:rsid w:val="00543D42"/>
    <w:rsid w:val="00546F0B"/>
    <w:rsid w:val="00547756"/>
    <w:rsid w:val="005508E6"/>
    <w:rsid w:val="00551D7D"/>
    <w:rsid w:val="00552134"/>
    <w:rsid w:val="0055237E"/>
    <w:rsid w:val="005524D7"/>
    <w:rsid w:val="005537C0"/>
    <w:rsid w:val="00553887"/>
    <w:rsid w:val="00554FE1"/>
    <w:rsid w:val="00555970"/>
    <w:rsid w:val="00556D7D"/>
    <w:rsid w:val="00557873"/>
    <w:rsid w:val="00560B9C"/>
    <w:rsid w:val="00561D3C"/>
    <w:rsid w:val="0056311D"/>
    <w:rsid w:val="00563BD1"/>
    <w:rsid w:val="0056428D"/>
    <w:rsid w:val="00564F32"/>
    <w:rsid w:val="00565AF5"/>
    <w:rsid w:val="00566762"/>
    <w:rsid w:val="00567376"/>
    <w:rsid w:val="00574184"/>
    <w:rsid w:val="00582910"/>
    <w:rsid w:val="00582AB1"/>
    <w:rsid w:val="00584F66"/>
    <w:rsid w:val="00585FA8"/>
    <w:rsid w:val="005864D6"/>
    <w:rsid w:val="00593596"/>
    <w:rsid w:val="00594632"/>
    <w:rsid w:val="00595A02"/>
    <w:rsid w:val="0059727D"/>
    <w:rsid w:val="005A10DC"/>
    <w:rsid w:val="005A3E74"/>
    <w:rsid w:val="005A4479"/>
    <w:rsid w:val="005A5677"/>
    <w:rsid w:val="005A6283"/>
    <w:rsid w:val="005B11A7"/>
    <w:rsid w:val="005B139F"/>
    <w:rsid w:val="005B35A8"/>
    <w:rsid w:val="005B5E0D"/>
    <w:rsid w:val="005B6DF0"/>
    <w:rsid w:val="005B751E"/>
    <w:rsid w:val="005B75C9"/>
    <w:rsid w:val="005C0344"/>
    <w:rsid w:val="005C0AB9"/>
    <w:rsid w:val="005C16CF"/>
    <w:rsid w:val="005C2996"/>
    <w:rsid w:val="005C36AA"/>
    <w:rsid w:val="005C4CC5"/>
    <w:rsid w:val="005C6033"/>
    <w:rsid w:val="005D0875"/>
    <w:rsid w:val="005D1347"/>
    <w:rsid w:val="005D2EEA"/>
    <w:rsid w:val="005D5577"/>
    <w:rsid w:val="005D5CC4"/>
    <w:rsid w:val="005D5F18"/>
    <w:rsid w:val="005D6051"/>
    <w:rsid w:val="005E060A"/>
    <w:rsid w:val="005E06E9"/>
    <w:rsid w:val="005E314E"/>
    <w:rsid w:val="005E37BB"/>
    <w:rsid w:val="005E7979"/>
    <w:rsid w:val="005E7D96"/>
    <w:rsid w:val="005F0256"/>
    <w:rsid w:val="005F0957"/>
    <w:rsid w:val="005F0FEC"/>
    <w:rsid w:val="005F4668"/>
    <w:rsid w:val="005F64CC"/>
    <w:rsid w:val="005F73C5"/>
    <w:rsid w:val="00600BAE"/>
    <w:rsid w:val="00600E7A"/>
    <w:rsid w:val="00602A44"/>
    <w:rsid w:val="006037E5"/>
    <w:rsid w:val="00603C5F"/>
    <w:rsid w:val="00603D17"/>
    <w:rsid w:val="00604D29"/>
    <w:rsid w:val="0060523E"/>
    <w:rsid w:val="006066E5"/>
    <w:rsid w:val="0060743F"/>
    <w:rsid w:val="00607440"/>
    <w:rsid w:val="00610327"/>
    <w:rsid w:val="006116F6"/>
    <w:rsid w:val="00612CC0"/>
    <w:rsid w:val="00615BA4"/>
    <w:rsid w:val="00620DFB"/>
    <w:rsid w:val="006218A2"/>
    <w:rsid w:val="00623BF3"/>
    <w:rsid w:val="0062461E"/>
    <w:rsid w:val="0062608D"/>
    <w:rsid w:val="00626523"/>
    <w:rsid w:val="00630556"/>
    <w:rsid w:val="00630BED"/>
    <w:rsid w:val="00633C44"/>
    <w:rsid w:val="0063471A"/>
    <w:rsid w:val="00636CDE"/>
    <w:rsid w:val="00637397"/>
    <w:rsid w:val="006407FA"/>
    <w:rsid w:val="0064228C"/>
    <w:rsid w:val="00645FF7"/>
    <w:rsid w:val="006470B4"/>
    <w:rsid w:val="00650145"/>
    <w:rsid w:val="00650CB6"/>
    <w:rsid w:val="00650D05"/>
    <w:rsid w:val="00655353"/>
    <w:rsid w:val="006658BB"/>
    <w:rsid w:val="006679FB"/>
    <w:rsid w:val="00673E13"/>
    <w:rsid w:val="006748C1"/>
    <w:rsid w:val="00674959"/>
    <w:rsid w:val="00676500"/>
    <w:rsid w:val="006768AE"/>
    <w:rsid w:val="00676930"/>
    <w:rsid w:val="00677212"/>
    <w:rsid w:val="00681DDA"/>
    <w:rsid w:val="00683ABA"/>
    <w:rsid w:val="00683BA3"/>
    <w:rsid w:val="0068430B"/>
    <w:rsid w:val="00690F87"/>
    <w:rsid w:val="00691409"/>
    <w:rsid w:val="00692C87"/>
    <w:rsid w:val="006951FC"/>
    <w:rsid w:val="00697BA9"/>
    <w:rsid w:val="006A07F9"/>
    <w:rsid w:val="006A0C1A"/>
    <w:rsid w:val="006A5F11"/>
    <w:rsid w:val="006A68BC"/>
    <w:rsid w:val="006A7F97"/>
    <w:rsid w:val="006B205A"/>
    <w:rsid w:val="006B4278"/>
    <w:rsid w:val="006C218A"/>
    <w:rsid w:val="006C4F5F"/>
    <w:rsid w:val="006C5964"/>
    <w:rsid w:val="006D1A05"/>
    <w:rsid w:val="006D322D"/>
    <w:rsid w:val="006D3D37"/>
    <w:rsid w:val="006D68BE"/>
    <w:rsid w:val="006E026F"/>
    <w:rsid w:val="006E1C53"/>
    <w:rsid w:val="006E2561"/>
    <w:rsid w:val="006E4E86"/>
    <w:rsid w:val="006E69E4"/>
    <w:rsid w:val="006E7F86"/>
    <w:rsid w:val="006F049D"/>
    <w:rsid w:val="006F11B1"/>
    <w:rsid w:val="006F4F5D"/>
    <w:rsid w:val="006F549A"/>
    <w:rsid w:val="006F6617"/>
    <w:rsid w:val="006F6A11"/>
    <w:rsid w:val="006F7BF9"/>
    <w:rsid w:val="007010E7"/>
    <w:rsid w:val="007014AC"/>
    <w:rsid w:val="00702C8F"/>
    <w:rsid w:val="0070602B"/>
    <w:rsid w:val="00706546"/>
    <w:rsid w:val="007069CC"/>
    <w:rsid w:val="007111EB"/>
    <w:rsid w:val="0071482A"/>
    <w:rsid w:val="00720B4B"/>
    <w:rsid w:val="00720EBC"/>
    <w:rsid w:val="007211D5"/>
    <w:rsid w:val="00721BBB"/>
    <w:rsid w:val="007222DF"/>
    <w:rsid w:val="0072319E"/>
    <w:rsid w:val="00724A21"/>
    <w:rsid w:val="00726213"/>
    <w:rsid w:val="00726353"/>
    <w:rsid w:val="00726FFF"/>
    <w:rsid w:val="00732D35"/>
    <w:rsid w:val="007332A2"/>
    <w:rsid w:val="00734912"/>
    <w:rsid w:val="0073536C"/>
    <w:rsid w:val="0073549B"/>
    <w:rsid w:val="007357E2"/>
    <w:rsid w:val="00735E70"/>
    <w:rsid w:val="0073793C"/>
    <w:rsid w:val="00737AB6"/>
    <w:rsid w:val="00737B31"/>
    <w:rsid w:val="00737BD2"/>
    <w:rsid w:val="00741C6A"/>
    <w:rsid w:val="007431C9"/>
    <w:rsid w:val="00745585"/>
    <w:rsid w:val="00746899"/>
    <w:rsid w:val="00746987"/>
    <w:rsid w:val="0075252B"/>
    <w:rsid w:val="00753AB0"/>
    <w:rsid w:val="00754AF9"/>
    <w:rsid w:val="007551C7"/>
    <w:rsid w:val="00757035"/>
    <w:rsid w:val="007616A9"/>
    <w:rsid w:val="007624DE"/>
    <w:rsid w:val="00762524"/>
    <w:rsid w:val="00762D42"/>
    <w:rsid w:val="007630BC"/>
    <w:rsid w:val="0076394C"/>
    <w:rsid w:val="007652B7"/>
    <w:rsid w:val="00765D91"/>
    <w:rsid w:val="00766BFD"/>
    <w:rsid w:val="007679FB"/>
    <w:rsid w:val="007709D4"/>
    <w:rsid w:val="00776306"/>
    <w:rsid w:val="00780A28"/>
    <w:rsid w:val="00782A6C"/>
    <w:rsid w:val="007830A2"/>
    <w:rsid w:val="00783CE4"/>
    <w:rsid w:val="0078494F"/>
    <w:rsid w:val="007930E7"/>
    <w:rsid w:val="00793E91"/>
    <w:rsid w:val="007953E6"/>
    <w:rsid w:val="007966CC"/>
    <w:rsid w:val="00796BD9"/>
    <w:rsid w:val="007A7D7B"/>
    <w:rsid w:val="007B007A"/>
    <w:rsid w:val="007B07C5"/>
    <w:rsid w:val="007B2204"/>
    <w:rsid w:val="007B2F00"/>
    <w:rsid w:val="007B2F5C"/>
    <w:rsid w:val="007B5146"/>
    <w:rsid w:val="007B5286"/>
    <w:rsid w:val="007B5429"/>
    <w:rsid w:val="007B566B"/>
    <w:rsid w:val="007B6745"/>
    <w:rsid w:val="007B6898"/>
    <w:rsid w:val="007B7266"/>
    <w:rsid w:val="007B73FC"/>
    <w:rsid w:val="007C227A"/>
    <w:rsid w:val="007C336C"/>
    <w:rsid w:val="007C4E00"/>
    <w:rsid w:val="007C545E"/>
    <w:rsid w:val="007C6EAE"/>
    <w:rsid w:val="007C75D7"/>
    <w:rsid w:val="007D0158"/>
    <w:rsid w:val="007D15F8"/>
    <w:rsid w:val="007D1DDA"/>
    <w:rsid w:val="007D1F56"/>
    <w:rsid w:val="007D3357"/>
    <w:rsid w:val="007D37CE"/>
    <w:rsid w:val="007D421C"/>
    <w:rsid w:val="007D4FED"/>
    <w:rsid w:val="007D7297"/>
    <w:rsid w:val="007D7D40"/>
    <w:rsid w:val="007D7FC6"/>
    <w:rsid w:val="007E059C"/>
    <w:rsid w:val="007E06A4"/>
    <w:rsid w:val="007E0ECD"/>
    <w:rsid w:val="007E0FA9"/>
    <w:rsid w:val="007E254C"/>
    <w:rsid w:val="007E25EB"/>
    <w:rsid w:val="007E4F56"/>
    <w:rsid w:val="007E6682"/>
    <w:rsid w:val="007F0E75"/>
    <w:rsid w:val="007F1751"/>
    <w:rsid w:val="007F300C"/>
    <w:rsid w:val="007F3B8E"/>
    <w:rsid w:val="007F5728"/>
    <w:rsid w:val="0080359C"/>
    <w:rsid w:val="00806B2B"/>
    <w:rsid w:val="008072A6"/>
    <w:rsid w:val="00807534"/>
    <w:rsid w:val="0081117D"/>
    <w:rsid w:val="00811CD3"/>
    <w:rsid w:val="008151CD"/>
    <w:rsid w:val="0081648B"/>
    <w:rsid w:val="008213F1"/>
    <w:rsid w:val="0082172D"/>
    <w:rsid w:val="00821D5E"/>
    <w:rsid w:val="00822B32"/>
    <w:rsid w:val="008230D4"/>
    <w:rsid w:val="0082691E"/>
    <w:rsid w:val="00827A19"/>
    <w:rsid w:val="00832582"/>
    <w:rsid w:val="008337A4"/>
    <w:rsid w:val="00833A24"/>
    <w:rsid w:val="0083530B"/>
    <w:rsid w:val="008371ED"/>
    <w:rsid w:val="00840E1C"/>
    <w:rsid w:val="00842282"/>
    <w:rsid w:val="00842824"/>
    <w:rsid w:val="00842A28"/>
    <w:rsid w:val="00843D88"/>
    <w:rsid w:val="008444BA"/>
    <w:rsid w:val="008445C9"/>
    <w:rsid w:val="008471C1"/>
    <w:rsid w:val="0084780E"/>
    <w:rsid w:val="008548B3"/>
    <w:rsid w:val="008553AB"/>
    <w:rsid w:val="00856D5F"/>
    <w:rsid w:val="00860847"/>
    <w:rsid w:val="008610BB"/>
    <w:rsid w:val="00861849"/>
    <w:rsid w:val="008619B0"/>
    <w:rsid w:val="00863D44"/>
    <w:rsid w:val="008653B7"/>
    <w:rsid w:val="00866359"/>
    <w:rsid w:val="00866D57"/>
    <w:rsid w:val="00871377"/>
    <w:rsid w:val="0087288B"/>
    <w:rsid w:val="00875F3B"/>
    <w:rsid w:val="00877A0A"/>
    <w:rsid w:val="00877E35"/>
    <w:rsid w:val="00881E48"/>
    <w:rsid w:val="008820D6"/>
    <w:rsid w:val="00882859"/>
    <w:rsid w:val="00884CDE"/>
    <w:rsid w:val="00885966"/>
    <w:rsid w:val="00886C9A"/>
    <w:rsid w:val="00887113"/>
    <w:rsid w:val="008902E3"/>
    <w:rsid w:val="00890C49"/>
    <w:rsid w:val="00890E09"/>
    <w:rsid w:val="00892451"/>
    <w:rsid w:val="0089597A"/>
    <w:rsid w:val="008A0B97"/>
    <w:rsid w:val="008A1CD9"/>
    <w:rsid w:val="008A27C6"/>
    <w:rsid w:val="008A2A9F"/>
    <w:rsid w:val="008A37ED"/>
    <w:rsid w:val="008A3C33"/>
    <w:rsid w:val="008A5C0D"/>
    <w:rsid w:val="008A5C54"/>
    <w:rsid w:val="008A7AD4"/>
    <w:rsid w:val="008B0CFA"/>
    <w:rsid w:val="008B2747"/>
    <w:rsid w:val="008B36D6"/>
    <w:rsid w:val="008B3EEA"/>
    <w:rsid w:val="008B582D"/>
    <w:rsid w:val="008B6272"/>
    <w:rsid w:val="008B6401"/>
    <w:rsid w:val="008B7AC2"/>
    <w:rsid w:val="008C183F"/>
    <w:rsid w:val="008C28C6"/>
    <w:rsid w:val="008C2CEB"/>
    <w:rsid w:val="008C3353"/>
    <w:rsid w:val="008D1BD3"/>
    <w:rsid w:val="008D1E7B"/>
    <w:rsid w:val="008D2666"/>
    <w:rsid w:val="008D3AA5"/>
    <w:rsid w:val="008D5092"/>
    <w:rsid w:val="008E1C2E"/>
    <w:rsid w:val="008E21D9"/>
    <w:rsid w:val="008E4D30"/>
    <w:rsid w:val="008F11CB"/>
    <w:rsid w:val="008F2D65"/>
    <w:rsid w:val="008F2FD9"/>
    <w:rsid w:val="008F370E"/>
    <w:rsid w:val="008F374D"/>
    <w:rsid w:val="008F59FE"/>
    <w:rsid w:val="008F5F2A"/>
    <w:rsid w:val="008F6800"/>
    <w:rsid w:val="008F6BC9"/>
    <w:rsid w:val="008F7658"/>
    <w:rsid w:val="00900E9D"/>
    <w:rsid w:val="009049FC"/>
    <w:rsid w:val="00905382"/>
    <w:rsid w:val="00906353"/>
    <w:rsid w:val="009127BF"/>
    <w:rsid w:val="00913913"/>
    <w:rsid w:val="00916614"/>
    <w:rsid w:val="00922C4B"/>
    <w:rsid w:val="00925402"/>
    <w:rsid w:val="0093080A"/>
    <w:rsid w:val="00930CFC"/>
    <w:rsid w:val="0093140A"/>
    <w:rsid w:val="009318CC"/>
    <w:rsid w:val="00931A7A"/>
    <w:rsid w:val="00932C5A"/>
    <w:rsid w:val="009346CB"/>
    <w:rsid w:val="00935FE3"/>
    <w:rsid w:val="00940236"/>
    <w:rsid w:val="00941F1A"/>
    <w:rsid w:val="00942576"/>
    <w:rsid w:val="00942D78"/>
    <w:rsid w:val="009434B9"/>
    <w:rsid w:val="009459D6"/>
    <w:rsid w:val="009468FD"/>
    <w:rsid w:val="00946A4A"/>
    <w:rsid w:val="00946CC7"/>
    <w:rsid w:val="00946D74"/>
    <w:rsid w:val="00950066"/>
    <w:rsid w:val="00950F61"/>
    <w:rsid w:val="0095284A"/>
    <w:rsid w:val="0095318A"/>
    <w:rsid w:val="00955832"/>
    <w:rsid w:val="009559CE"/>
    <w:rsid w:val="00957982"/>
    <w:rsid w:val="0096058C"/>
    <w:rsid w:val="00960FFF"/>
    <w:rsid w:val="00961790"/>
    <w:rsid w:val="0096372B"/>
    <w:rsid w:val="009701EF"/>
    <w:rsid w:val="00970E12"/>
    <w:rsid w:val="009742FD"/>
    <w:rsid w:val="00976437"/>
    <w:rsid w:val="0098006C"/>
    <w:rsid w:val="00983BBF"/>
    <w:rsid w:val="009850F5"/>
    <w:rsid w:val="00985AC7"/>
    <w:rsid w:val="00986F6C"/>
    <w:rsid w:val="00990687"/>
    <w:rsid w:val="0099318C"/>
    <w:rsid w:val="00996658"/>
    <w:rsid w:val="009A01C1"/>
    <w:rsid w:val="009A27E0"/>
    <w:rsid w:val="009A4643"/>
    <w:rsid w:val="009A4AF0"/>
    <w:rsid w:val="009A63A8"/>
    <w:rsid w:val="009A6F74"/>
    <w:rsid w:val="009B003D"/>
    <w:rsid w:val="009B1028"/>
    <w:rsid w:val="009B134D"/>
    <w:rsid w:val="009B19DF"/>
    <w:rsid w:val="009B1CF9"/>
    <w:rsid w:val="009B2572"/>
    <w:rsid w:val="009B281F"/>
    <w:rsid w:val="009B4F25"/>
    <w:rsid w:val="009B5C6A"/>
    <w:rsid w:val="009B6337"/>
    <w:rsid w:val="009C0879"/>
    <w:rsid w:val="009C0E20"/>
    <w:rsid w:val="009C15CE"/>
    <w:rsid w:val="009C190A"/>
    <w:rsid w:val="009C1FFA"/>
    <w:rsid w:val="009C25B4"/>
    <w:rsid w:val="009C2B0D"/>
    <w:rsid w:val="009C2C5F"/>
    <w:rsid w:val="009C43E9"/>
    <w:rsid w:val="009C6741"/>
    <w:rsid w:val="009D0562"/>
    <w:rsid w:val="009D0E80"/>
    <w:rsid w:val="009D1D32"/>
    <w:rsid w:val="009D2019"/>
    <w:rsid w:val="009D3938"/>
    <w:rsid w:val="009D42C4"/>
    <w:rsid w:val="009D6D7C"/>
    <w:rsid w:val="009D70E7"/>
    <w:rsid w:val="009E0A7E"/>
    <w:rsid w:val="009E0AB2"/>
    <w:rsid w:val="009E3CAA"/>
    <w:rsid w:val="009E465D"/>
    <w:rsid w:val="009E5B88"/>
    <w:rsid w:val="009E67F6"/>
    <w:rsid w:val="009E7C31"/>
    <w:rsid w:val="009F39ED"/>
    <w:rsid w:val="00A01024"/>
    <w:rsid w:val="00A02FB2"/>
    <w:rsid w:val="00A0440F"/>
    <w:rsid w:val="00A0461E"/>
    <w:rsid w:val="00A04727"/>
    <w:rsid w:val="00A0601C"/>
    <w:rsid w:val="00A071D1"/>
    <w:rsid w:val="00A0740D"/>
    <w:rsid w:val="00A07DB9"/>
    <w:rsid w:val="00A1001D"/>
    <w:rsid w:val="00A140D0"/>
    <w:rsid w:val="00A15F57"/>
    <w:rsid w:val="00A173AA"/>
    <w:rsid w:val="00A21838"/>
    <w:rsid w:val="00A224A5"/>
    <w:rsid w:val="00A23E6F"/>
    <w:rsid w:val="00A25EA8"/>
    <w:rsid w:val="00A26ADB"/>
    <w:rsid w:val="00A2741C"/>
    <w:rsid w:val="00A2782C"/>
    <w:rsid w:val="00A3088A"/>
    <w:rsid w:val="00A30E63"/>
    <w:rsid w:val="00A35022"/>
    <w:rsid w:val="00A35DF1"/>
    <w:rsid w:val="00A40509"/>
    <w:rsid w:val="00A42351"/>
    <w:rsid w:val="00A43E44"/>
    <w:rsid w:val="00A43EA1"/>
    <w:rsid w:val="00A44DCD"/>
    <w:rsid w:val="00A539D8"/>
    <w:rsid w:val="00A57EBA"/>
    <w:rsid w:val="00A6341F"/>
    <w:rsid w:val="00A64377"/>
    <w:rsid w:val="00A655E0"/>
    <w:rsid w:val="00A66119"/>
    <w:rsid w:val="00A6633A"/>
    <w:rsid w:val="00A71F0B"/>
    <w:rsid w:val="00A73B14"/>
    <w:rsid w:val="00A74F40"/>
    <w:rsid w:val="00A75D1E"/>
    <w:rsid w:val="00A777F6"/>
    <w:rsid w:val="00A820EF"/>
    <w:rsid w:val="00A8293D"/>
    <w:rsid w:val="00A82BC9"/>
    <w:rsid w:val="00A82EF3"/>
    <w:rsid w:val="00A84985"/>
    <w:rsid w:val="00A8604A"/>
    <w:rsid w:val="00A94673"/>
    <w:rsid w:val="00A94CE1"/>
    <w:rsid w:val="00A972B5"/>
    <w:rsid w:val="00AA1A63"/>
    <w:rsid w:val="00AA25F8"/>
    <w:rsid w:val="00AA5150"/>
    <w:rsid w:val="00AA60ED"/>
    <w:rsid w:val="00AA6581"/>
    <w:rsid w:val="00AA6969"/>
    <w:rsid w:val="00AA709F"/>
    <w:rsid w:val="00AA7FA9"/>
    <w:rsid w:val="00AB1A63"/>
    <w:rsid w:val="00AB38B1"/>
    <w:rsid w:val="00AB6FE1"/>
    <w:rsid w:val="00AB73F9"/>
    <w:rsid w:val="00AB755F"/>
    <w:rsid w:val="00AC06ED"/>
    <w:rsid w:val="00AC08DA"/>
    <w:rsid w:val="00AC1C52"/>
    <w:rsid w:val="00AC1C6E"/>
    <w:rsid w:val="00AC1D95"/>
    <w:rsid w:val="00AC220E"/>
    <w:rsid w:val="00AC3D6A"/>
    <w:rsid w:val="00AC7B55"/>
    <w:rsid w:val="00AD14DD"/>
    <w:rsid w:val="00AD3D6C"/>
    <w:rsid w:val="00AD48BA"/>
    <w:rsid w:val="00AE04C1"/>
    <w:rsid w:val="00AE2A10"/>
    <w:rsid w:val="00AE2B91"/>
    <w:rsid w:val="00AE4737"/>
    <w:rsid w:val="00AE4748"/>
    <w:rsid w:val="00AE5C7C"/>
    <w:rsid w:val="00AE6B5C"/>
    <w:rsid w:val="00AE7ADF"/>
    <w:rsid w:val="00AE7FE1"/>
    <w:rsid w:val="00AF1062"/>
    <w:rsid w:val="00AF1595"/>
    <w:rsid w:val="00AF31B4"/>
    <w:rsid w:val="00AF653B"/>
    <w:rsid w:val="00AF7234"/>
    <w:rsid w:val="00B02C0D"/>
    <w:rsid w:val="00B035F7"/>
    <w:rsid w:val="00B044EF"/>
    <w:rsid w:val="00B04A01"/>
    <w:rsid w:val="00B05102"/>
    <w:rsid w:val="00B05CFC"/>
    <w:rsid w:val="00B11194"/>
    <w:rsid w:val="00B11C56"/>
    <w:rsid w:val="00B17506"/>
    <w:rsid w:val="00B17681"/>
    <w:rsid w:val="00B176D1"/>
    <w:rsid w:val="00B20FB0"/>
    <w:rsid w:val="00B214B6"/>
    <w:rsid w:val="00B22524"/>
    <w:rsid w:val="00B24FC7"/>
    <w:rsid w:val="00B252B2"/>
    <w:rsid w:val="00B257ED"/>
    <w:rsid w:val="00B25FAC"/>
    <w:rsid w:val="00B26F2E"/>
    <w:rsid w:val="00B277FC"/>
    <w:rsid w:val="00B27DA2"/>
    <w:rsid w:val="00B349B0"/>
    <w:rsid w:val="00B34B1F"/>
    <w:rsid w:val="00B35331"/>
    <w:rsid w:val="00B37A33"/>
    <w:rsid w:val="00B43A09"/>
    <w:rsid w:val="00B4471E"/>
    <w:rsid w:val="00B44EBE"/>
    <w:rsid w:val="00B46F0D"/>
    <w:rsid w:val="00B50462"/>
    <w:rsid w:val="00B5300A"/>
    <w:rsid w:val="00B540AD"/>
    <w:rsid w:val="00B549B4"/>
    <w:rsid w:val="00B555A9"/>
    <w:rsid w:val="00B56E9A"/>
    <w:rsid w:val="00B57831"/>
    <w:rsid w:val="00B57D64"/>
    <w:rsid w:val="00B61EE7"/>
    <w:rsid w:val="00B64066"/>
    <w:rsid w:val="00B64B06"/>
    <w:rsid w:val="00B664BF"/>
    <w:rsid w:val="00B71D40"/>
    <w:rsid w:val="00B7313C"/>
    <w:rsid w:val="00B73365"/>
    <w:rsid w:val="00B74AA4"/>
    <w:rsid w:val="00B757F9"/>
    <w:rsid w:val="00B7580E"/>
    <w:rsid w:val="00B775A3"/>
    <w:rsid w:val="00B826FA"/>
    <w:rsid w:val="00B82C9E"/>
    <w:rsid w:val="00B84242"/>
    <w:rsid w:val="00B849AC"/>
    <w:rsid w:val="00B86BAE"/>
    <w:rsid w:val="00B86CF8"/>
    <w:rsid w:val="00B91478"/>
    <w:rsid w:val="00B9274A"/>
    <w:rsid w:val="00B940B4"/>
    <w:rsid w:val="00B941C4"/>
    <w:rsid w:val="00B94396"/>
    <w:rsid w:val="00BA042B"/>
    <w:rsid w:val="00BA1B8C"/>
    <w:rsid w:val="00BA23B3"/>
    <w:rsid w:val="00BA2C6A"/>
    <w:rsid w:val="00BA4001"/>
    <w:rsid w:val="00BA482B"/>
    <w:rsid w:val="00BA6208"/>
    <w:rsid w:val="00BA7C14"/>
    <w:rsid w:val="00BB2073"/>
    <w:rsid w:val="00BB25BC"/>
    <w:rsid w:val="00BB320E"/>
    <w:rsid w:val="00BB6610"/>
    <w:rsid w:val="00BB6D77"/>
    <w:rsid w:val="00BC14F5"/>
    <w:rsid w:val="00BC2C28"/>
    <w:rsid w:val="00BC3DE4"/>
    <w:rsid w:val="00BC781C"/>
    <w:rsid w:val="00BD0188"/>
    <w:rsid w:val="00BD0776"/>
    <w:rsid w:val="00BD1D11"/>
    <w:rsid w:val="00BD4799"/>
    <w:rsid w:val="00BD68C3"/>
    <w:rsid w:val="00BE047F"/>
    <w:rsid w:val="00BE22A8"/>
    <w:rsid w:val="00BE28F5"/>
    <w:rsid w:val="00BE6175"/>
    <w:rsid w:val="00BE61C6"/>
    <w:rsid w:val="00BE7579"/>
    <w:rsid w:val="00BE7AC8"/>
    <w:rsid w:val="00BF05BD"/>
    <w:rsid w:val="00BF16CB"/>
    <w:rsid w:val="00BF3FA1"/>
    <w:rsid w:val="00BF4A1A"/>
    <w:rsid w:val="00BF5BEF"/>
    <w:rsid w:val="00BF68DF"/>
    <w:rsid w:val="00BF6BCD"/>
    <w:rsid w:val="00C00419"/>
    <w:rsid w:val="00C02717"/>
    <w:rsid w:val="00C05C95"/>
    <w:rsid w:val="00C063FE"/>
    <w:rsid w:val="00C0783C"/>
    <w:rsid w:val="00C110C4"/>
    <w:rsid w:val="00C11BCA"/>
    <w:rsid w:val="00C12B9F"/>
    <w:rsid w:val="00C12ED5"/>
    <w:rsid w:val="00C13446"/>
    <w:rsid w:val="00C151EE"/>
    <w:rsid w:val="00C16442"/>
    <w:rsid w:val="00C16486"/>
    <w:rsid w:val="00C17694"/>
    <w:rsid w:val="00C204F4"/>
    <w:rsid w:val="00C20CDD"/>
    <w:rsid w:val="00C2166F"/>
    <w:rsid w:val="00C21B0A"/>
    <w:rsid w:val="00C21D30"/>
    <w:rsid w:val="00C22944"/>
    <w:rsid w:val="00C2371B"/>
    <w:rsid w:val="00C254F6"/>
    <w:rsid w:val="00C27FBF"/>
    <w:rsid w:val="00C30351"/>
    <w:rsid w:val="00C32FC5"/>
    <w:rsid w:val="00C342BE"/>
    <w:rsid w:val="00C3699E"/>
    <w:rsid w:val="00C377EC"/>
    <w:rsid w:val="00C3783B"/>
    <w:rsid w:val="00C40A6A"/>
    <w:rsid w:val="00C41143"/>
    <w:rsid w:val="00C41766"/>
    <w:rsid w:val="00C4194B"/>
    <w:rsid w:val="00C42D10"/>
    <w:rsid w:val="00C451FE"/>
    <w:rsid w:val="00C45BD8"/>
    <w:rsid w:val="00C46663"/>
    <w:rsid w:val="00C549B4"/>
    <w:rsid w:val="00C558FC"/>
    <w:rsid w:val="00C57D77"/>
    <w:rsid w:val="00C60CF4"/>
    <w:rsid w:val="00C62450"/>
    <w:rsid w:val="00C625D5"/>
    <w:rsid w:val="00C6339B"/>
    <w:rsid w:val="00C63436"/>
    <w:rsid w:val="00C70780"/>
    <w:rsid w:val="00C715EC"/>
    <w:rsid w:val="00C72B3E"/>
    <w:rsid w:val="00C74139"/>
    <w:rsid w:val="00C7423D"/>
    <w:rsid w:val="00C75E89"/>
    <w:rsid w:val="00C80E41"/>
    <w:rsid w:val="00C81F5C"/>
    <w:rsid w:val="00C8311D"/>
    <w:rsid w:val="00C836A1"/>
    <w:rsid w:val="00C8537A"/>
    <w:rsid w:val="00C85A1C"/>
    <w:rsid w:val="00C87708"/>
    <w:rsid w:val="00C908E5"/>
    <w:rsid w:val="00C908FB"/>
    <w:rsid w:val="00C90FC7"/>
    <w:rsid w:val="00C922DB"/>
    <w:rsid w:val="00C9312E"/>
    <w:rsid w:val="00C932D3"/>
    <w:rsid w:val="00C957BB"/>
    <w:rsid w:val="00CA06A4"/>
    <w:rsid w:val="00CA073F"/>
    <w:rsid w:val="00CA1343"/>
    <w:rsid w:val="00CA2378"/>
    <w:rsid w:val="00CA33E9"/>
    <w:rsid w:val="00CA55A3"/>
    <w:rsid w:val="00CA79E6"/>
    <w:rsid w:val="00CB4758"/>
    <w:rsid w:val="00CB58F3"/>
    <w:rsid w:val="00CB5CDD"/>
    <w:rsid w:val="00CB5D21"/>
    <w:rsid w:val="00CB662E"/>
    <w:rsid w:val="00CB6B10"/>
    <w:rsid w:val="00CB73EA"/>
    <w:rsid w:val="00CB7F64"/>
    <w:rsid w:val="00CC241A"/>
    <w:rsid w:val="00CC789A"/>
    <w:rsid w:val="00CD012E"/>
    <w:rsid w:val="00CD0402"/>
    <w:rsid w:val="00CD06C3"/>
    <w:rsid w:val="00CD095F"/>
    <w:rsid w:val="00CD28B8"/>
    <w:rsid w:val="00CD3892"/>
    <w:rsid w:val="00CD5084"/>
    <w:rsid w:val="00CE224B"/>
    <w:rsid w:val="00CE3038"/>
    <w:rsid w:val="00CE57A0"/>
    <w:rsid w:val="00CE6FC8"/>
    <w:rsid w:val="00CE742F"/>
    <w:rsid w:val="00CF2FC9"/>
    <w:rsid w:val="00CF30A8"/>
    <w:rsid w:val="00CF48AB"/>
    <w:rsid w:val="00CF6722"/>
    <w:rsid w:val="00CF7459"/>
    <w:rsid w:val="00D00F49"/>
    <w:rsid w:val="00D043C0"/>
    <w:rsid w:val="00D046F6"/>
    <w:rsid w:val="00D04EF8"/>
    <w:rsid w:val="00D07ABF"/>
    <w:rsid w:val="00D102FF"/>
    <w:rsid w:val="00D10693"/>
    <w:rsid w:val="00D1170C"/>
    <w:rsid w:val="00D12909"/>
    <w:rsid w:val="00D12DE5"/>
    <w:rsid w:val="00D13F2F"/>
    <w:rsid w:val="00D15BF1"/>
    <w:rsid w:val="00D16C70"/>
    <w:rsid w:val="00D17DA4"/>
    <w:rsid w:val="00D21D67"/>
    <w:rsid w:val="00D23F43"/>
    <w:rsid w:val="00D25083"/>
    <w:rsid w:val="00D278FB"/>
    <w:rsid w:val="00D30524"/>
    <w:rsid w:val="00D30885"/>
    <w:rsid w:val="00D33DBC"/>
    <w:rsid w:val="00D352E1"/>
    <w:rsid w:val="00D37604"/>
    <w:rsid w:val="00D37756"/>
    <w:rsid w:val="00D3796A"/>
    <w:rsid w:val="00D40984"/>
    <w:rsid w:val="00D413A7"/>
    <w:rsid w:val="00D435D8"/>
    <w:rsid w:val="00D44936"/>
    <w:rsid w:val="00D46BC7"/>
    <w:rsid w:val="00D4783D"/>
    <w:rsid w:val="00D51F9A"/>
    <w:rsid w:val="00D525A1"/>
    <w:rsid w:val="00D54B64"/>
    <w:rsid w:val="00D5777E"/>
    <w:rsid w:val="00D60D12"/>
    <w:rsid w:val="00D61AA5"/>
    <w:rsid w:val="00D71845"/>
    <w:rsid w:val="00D76891"/>
    <w:rsid w:val="00D769CC"/>
    <w:rsid w:val="00D76A6A"/>
    <w:rsid w:val="00D80EA7"/>
    <w:rsid w:val="00D81328"/>
    <w:rsid w:val="00D81DBD"/>
    <w:rsid w:val="00D8435B"/>
    <w:rsid w:val="00D857AF"/>
    <w:rsid w:val="00D85917"/>
    <w:rsid w:val="00D85946"/>
    <w:rsid w:val="00D86BB8"/>
    <w:rsid w:val="00D87076"/>
    <w:rsid w:val="00D90F76"/>
    <w:rsid w:val="00D931DD"/>
    <w:rsid w:val="00D934D6"/>
    <w:rsid w:val="00D9504E"/>
    <w:rsid w:val="00D95B5E"/>
    <w:rsid w:val="00D96D56"/>
    <w:rsid w:val="00D9798E"/>
    <w:rsid w:val="00D97A05"/>
    <w:rsid w:val="00DA2F48"/>
    <w:rsid w:val="00DA3417"/>
    <w:rsid w:val="00DA5653"/>
    <w:rsid w:val="00DA6ECD"/>
    <w:rsid w:val="00DB199A"/>
    <w:rsid w:val="00DB1D2B"/>
    <w:rsid w:val="00DB6B5C"/>
    <w:rsid w:val="00DB70D6"/>
    <w:rsid w:val="00DB72A2"/>
    <w:rsid w:val="00DB7D7D"/>
    <w:rsid w:val="00DC0043"/>
    <w:rsid w:val="00DC3988"/>
    <w:rsid w:val="00DC5A3D"/>
    <w:rsid w:val="00DC72AC"/>
    <w:rsid w:val="00DC7A2A"/>
    <w:rsid w:val="00DD3C65"/>
    <w:rsid w:val="00DD52FF"/>
    <w:rsid w:val="00DD53C1"/>
    <w:rsid w:val="00DD5C9D"/>
    <w:rsid w:val="00DD6729"/>
    <w:rsid w:val="00DE06B2"/>
    <w:rsid w:val="00DE1525"/>
    <w:rsid w:val="00DE1B77"/>
    <w:rsid w:val="00DE3A3E"/>
    <w:rsid w:val="00DE5C8E"/>
    <w:rsid w:val="00DE5F6A"/>
    <w:rsid w:val="00DE5FC1"/>
    <w:rsid w:val="00DF1F25"/>
    <w:rsid w:val="00DF1FD0"/>
    <w:rsid w:val="00DF2A06"/>
    <w:rsid w:val="00DF575A"/>
    <w:rsid w:val="00E01B76"/>
    <w:rsid w:val="00E02645"/>
    <w:rsid w:val="00E03D24"/>
    <w:rsid w:val="00E0460E"/>
    <w:rsid w:val="00E04C2A"/>
    <w:rsid w:val="00E05BE5"/>
    <w:rsid w:val="00E05E69"/>
    <w:rsid w:val="00E065F2"/>
    <w:rsid w:val="00E07F2F"/>
    <w:rsid w:val="00E104E2"/>
    <w:rsid w:val="00E109FB"/>
    <w:rsid w:val="00E10BBC"/>
    <w:rsid w:val="00E10E50"/>
    <w:rsid w:val="00E1160C"/>
    <w:rsid w:val="00E12A8E"/>
    <w:rsid w:val="00E148D6"/>
    <w:rsid w:val="00E14B10"/>
    <w:rsid w:val="00E15D09"/>
    <w:rsid w:val="00E16FED"/>
    <w:rsid w:val="00E224BC"/>
    <w:rsid w:val="00E225E9"/>
    <w:rsid w:val="00E26780"/>
    <w:rsid w:val="00E27B4C"/>
    <w:rsid w:val="00E27E28"/>
    <w:rsid w:val="00E30417"/>
    <w:rsid w:val="00E313CE"/>
    <w:rsid w:val="00E31949"/>
    <w:rsid w:val="00E3446B"/>
    <w:rsid w:val="00E3541B"/>
    <w:rsid w:val="00E36108"/>
    <w:rsid w:val="00E36872"/>
    <w:rsid w:val="00E375BC"/>
    <w:rsid w:val="00E37856"/>
    <w:rsid w:val="00E403F3"/>
    <w:rsid w:val="00E41384"/>
    <w:rsid w:val="00E41E2F"/>
    <w:rsid w:val="00E426A6"/>
    <w:rsid w:val="00E474AC"/>
    <w:rsid w:val="00E4770D"/>
    <w:rsid w:val="00E51B8C"/>
    <w:rsid w:val="00E52D5D"/>
    <w:rsid w:val="00E530F4"/>
    <w:rsid w:val="00E53106"/>
    <w:rsid w:val="00E552BC"/>
    <w:rsid w:val="00E555D3"/>
    <w:rsid w:val="00E55736"/>
    <w:rsid w:val="00E56278"/>
    <w:rsid w:val="00E57091"/>
    <w:rsid w:val="00E57B9F"/>
    <w:rsid w:val="00E60732"/>
    <w:rsid w:val="00E62D04"/>
    <w:rsid w:val="00E6542F"/>
    <w:rsid w:val="00E656EA"/>
    <w:rsid w:val="00E66C95"/>
    <w:rsid w:val="00E675DD"/>
    <w:rsid w:val="00E716DF"/>
    <w:rsid w:val="00E74A2F"/>
    <w:rsid w:val="00E74F9B"/>
    <w:rsid w:val="00E74FC2"/>
    <w:rsid w:val="00E75864"/>
    <w:rsid w:val="00E81A9B"/>
    <w:rsid w:val="00E82795"/>
    <w:rsid w:val="00E82E1D"/>
    <w:rsid w:val="00E83A3B"/>
    <w:rsid w:val="00E84057"/>
    <w:rsid w:val="00E84720"/>
    <w:rsid w:val="00E86332"/>
    <w:rsid w:val="00E86D9F"/>
    <w:rsid w:val="00E87847"/>
    <w:rsid w:val="00E90579"/>
    <w:rsid w:val="00E910C3"/>
    <w:rsid w:val="00E91B03"/>
    <w:rsid w:val="00E920EF"/>
    <w:rsid w:val="00E93CE8"/>
    <w:rsid w:val="00E94547"/>
    <w:rsid w:val="00E95DE3"/>
    <w:rsid w:val="00E96F8B"/>
    <w:rsid w:val="00E97C35"/>
    <w:rsid w:val="00EA19F6"/>
    <w:rsid w:val="00EA253A"/>
    <w:rsid w:val="00EA2B12"/>
    <w:rsid w:val="00EA353A"/>
    <w:rsid w:val="00EA4926"/>
    <w:rsid w:val="00EA4EF7"/>
    <w:rsid w:val="00EA6B54"/>
    <w:rsid w:val="00EA7240"/>
    <w:rsid w:val="00EB2331"/>
    <w:rsid w:val="00EB45DE"/>
    <w:rsid w:val="00EB5BF2"/>
    <w:rsid w:val="00EB6845"/>
    <w:rsid w:val="00EB71D7"/>
    <w:rsid w:val="00EC236E"/>
    <w:rsid w:val="00EC2FB8"/>
    <w:rsid w:val="00EC3D24"/>
    <w:rsid w:val="00EC4BBE"/>
    <w:rsid w:val="00EC6FAA"/>
    <w:rsid w:val="00EC7BC6"/>
    <w:rsid w:val="00ED1BE1"/>
    <w:rsid w:val="00ED6950"/>
    <w:rsid w:val="00ED7B06"/>
    <w:rsid w:val="00EE238A"/>
    <w:rsid w:val="00EE266D"/>
    <w:rsid w:val="00EE268B"/>
    <w:rsid w:val="00EE268F"/>
    <w:rsid w:val="00EE27A9"/>
    <w:rsid w:val="00EE3295"/>
    <w:rsid w:val="00EE4651"/>
    <w:rsid w:val="00EE4A97"/>
    <w:rsid w:val="00EE509C"/>
    <w:rsid w:val="00EE51B2"/>
    <w:rsid w:val="00EE7576"/>
    <w:rsid w:val="00EF6F01"/>
    <w:rsid w:val="00EF7143"/>
    <w:rsid w:val="00EF715B"/>
    <w:rsid w:val="00F001B5"/>
    <w:rsid w:val="00F054A1"/>
    <w:rsid w:val="00F05B17"/>
    <w:rsid w:val="00F077E4"/>
    <w:rsid w:val="00F10DFE"/>
    <w:rsid w:val="00F1386D"/>
    <w:rsid w:val="00F17FD0"/>
    <w:rsid w:val="00F203E5"/>
    <w:rsid w:val="00F22B6C"/>
    <w:rsid w:val="00F248AE"/>
    <w:rsid w:val="00F25371"/>
    <w:rsid w:val="00F25E47"/>
    <w:rsid w:val="00F33BCA"/>
    <w:rsid w:val="00F348AC"/>
    <w:rsid w:val="00F34A81"/>
    <w:rsid w:val="00F34F39"/>
    <w:rsid w:val="00F35562"/>
    <w:rsid w:val="00F37A18"/>
    <w:rsid w:val="00F45CBD"/>
    <w:rsid w:val="00F46677"/>
    <w:rsid w:val="00F46A0B"/>
    <w:rsid w:val="00F47CD5"/>
    <w:rsid w:val="00F507A7"/>
    <w:rsid w:val="00F52971"/>
    <w:rsid w:val="00F53A18"/>
    <w:rsid w:val="00F54B84"/>
    <w:rsid w:val="00F5542A"/>
    <w:rsid w:val="00F568E3"/>
    <w:rsid w:val="00F57F8C"/>
    <w:rsid w:val="00F60B32"/>
    <w:rsid w:val="00F6149C"/>
    <w:rsid w:val="00F61B56"/>
    <w:rsid w:val="00F6242A"/>
    <w:rsid w:val="00F639E5"/>
    <w:rsid w:val="00F65141"/>
    <w:rsid w:val="00F66262"/>
    <w:rsid w:val="00F66678"/>
    <w:rsid w:val="00F66DAD"/>
    <w:rsid w:val="00F67E5F"/>
    <w:rsid w:val="00F70A74"/>
    <w:rsid w:val="00F74015"/>
    <w:rsid w:val="00F75843"/>
    <w:rsid w:val="00F774E1"/>
    <w:rsid w:val="00F777FB"/>
    <w:rsid w:val="00F77DA8"/>
    <w:rsid w:val="00F808B7"/>
    <w:rsid w:val="00F81535"/>
    <w:rsid w:val="00F81FCC"/>
    <w:rsid w:val="00F835B0"/>
    <w:rsid w:val="00F836EB"/>
    <w:rsid w:val="00F84ED1"/>
    <w:rsid w:val="00F865C3"/>
    <w:rsid w:val="00F873F0"/>
    <w:rsid w:val="00F8783D"/>
    <w:rsid w:val="00F91359"/>
    <w:rsid w:val="00F914EA"/>
    <w:rsid w:val="00F918D9"/>
    <w:rsid w:val="00F92149"/>
    <w:rsid w:val="00F921A3"/>
    <w:rsid w:val="00F922D0"/>
    <w:rsid w:val="00F9410B"/>
    <w:rsid w:val="00F946AB"/>
    <w:rsid w:val="00F94C20"/>
    <w:rsid w:val="00F953E1"/>
    <w:rsid w:val="00F9632E"/>
    <w:rsid w:val="00F96388"/>
    <w:rsid w:val="00FA5F28"/>
    <w:rsid w:val="00FA5F79"/>
    <w:rsid w:val="00FA6A14"/>
    <w:rsid w:val="00FA6ED7"/>
    <w:rsid w:val="00FA6F62"/>
    <w:rsid w:val="00FB00E8"/>
    <w:rsid w:val="00FB0775"/>
    <w:rsid w:val="00FB1B13"/>
    <w:rsid w:val="00FB1EBA"/>
    <w:rsid w:val="00FB3198"/>
    <w:rsid w:val="00FB7297"/>
    <w:rsid w:val="00FB7A6A"/>
    <w:rsid w:val="00FC0ECF"/>
    <w:rsid w:val="00FC1A4D"/>
    <w:rsid w:val="00FC36FD"/>
    <w:rsid w:val="00FC3B58"/>
    <w:rsid w:val="00FC55A8"/>
    <w:rsid w:val="00FC58A5"/>
    <w:rsid w:val="00FC71FE"/>
    <w:rsid w:val="00FC7A1E"/>
    <w:rsid w:val="00FD003A"/>
    <w:rsid w:val="00FD0414"/>
    <w:rsid w:val="00FD06E9"/>
    <w:rsid w:val="00FD1718"/>
    <w:rsid w:val="00FD3581"/>
    <w:rsid w:val="00FD3C9C"/>
    <w:rsid w:val="00FD47A0"/>
    <w:rsid w:val="00FD4BF5"/>
    <w:rsid w:val="00FE081B"/>
    <w:rsid w:val="00FE1B64"/>
    <w:rsid w:val="00FE27AD"/>
    <w:rsid w:val="00FE296C"/>
    <w:rsid w:val="00FE3780"/>
    <w:rsid w:val="00FE508A"/>
    <w:rsid w:val="00FE603E"/>
    <w:rsid w:val="00FE63A6"/>
    <w:rsid w:val="00FE6CE8"/>
    <w:rsid w:val="00FF1703"/>
    <w:rsid w:val="00FF1AD7"/>
    <w:rsid w:val="00FF4847"/>
    <w:rsid w:val="00FF65C9"/>
    <w:rsid w:val="00FF7AEB"/>
    <w:rsid w:val="00FF7BF7"/>
    <w:rsid w:val="0344DFC3"/>
    <w:rsid w:val="0A56B826"/>
    <w:rsid w:val="14792F2B"/>
    <w:rsid w:val="158741AA"/>
    <w:rsid w:val="174E9561"/>
    <w:rsid w:val="1984A5BA"/>
    <w:rsid w:val="2580709E"/>
    <w:rsid w:val="51FC2776"/>
    <w:rsid w:val="575C1BB4"/>
    <w:rsid w:val="5B85535F"/>
    <w:rsid w:val="5CE17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1E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5D"/>
    <w:rPr>
      <w:rFonts w:ascii="Arial" w:hAnsi="Arial" w:cs="Arial"/>
    </w:rPr>
  </w:style>
  <w:style w:type="paragraph" w:styleId="Heading1">
    <w:name w:val="heading 1"/>
    <w:basedOn w:val="Normal"/>
    <w:next w:val="Normal"/>
    <w:qFormat/>
    <w:rsid w:val="006F4F5D"/>
    <w:pPr>
      <w:keepNext/>
      <w:jc w:val="center"/>
      <w:outlineLvl w:val="0"/>
    </w:pPr>
    <w:rPr>
      <w:rFonts w:cs="Times New Roman"/>
      <w:sz w:val="32"/>
      <w:szCs w:val="24"/>
    </w:rPr>
  </w:style>
  <w:style w:type="paragraph" w:styleId="Heading2">
    <w:name w:val="heading 2"/>
    <w:basedOn w:val="Normal"/>
    <w:next w:val="Normal"/>
    <w:qFormat/>
    <w:rsid w:val="006F4F5D"/>
    <w:pPr>
      <w:keepNext/>
      <w:jc w:val="center"/>
      <w:outlineLvl w:val="1"/>
    </w:pPr>
    <w:rPr>
      <w:rFonts w:cs="Times New Roman"/>
      <w:b/>
      <w:bCs/>
      <w:sz w:val="28"/>
      <w:szCs w:val="24"/>
    </w:rPr>
  </w:style>
  <w:style w:type="paragraph" w:styleId="Heading3">
    <w:name w:val="heading 3"/>
    <w:basedOn w:val="Normal"/>
    <w:next w:val="Normal"/>
    <w:qFormat/>
    <w:rsid w:val="006F4F5D"/>
    <w:pPr>
      <w:keepNext/>
      <w:jc w:val="center"/>
      <w:outlineLvl w:val="2"/>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4F5D"/>
    <w:pPr>
      <w:tabs>
        <w:tab w:val="center" w:pos="4320"/>
        <w:tab w:val="right" w:pos="8640"/>
      </w:tabs>
    </w:pPr>
  </w:style>
  <w:style w:type="paragraph" w:styleId="Footer">
    <w:name w:val="footer"/>
    <w:basedOn w:val="Normal"/>
    <w:link w:val="FooterChar"/>
    <w:rsid w:val="006F4F5D"/>
    <w:pPr>
      <w:tabs>
        <w:tab w:val="center" w:pos="4320"/>
        <w:tab w:val="right" w:pos="8640"/>
      </w:tabs>
    </w:pPr>
  </w:style>
  <w:style w:type="paragraph" w:styleId="BlockText">
    <w:name w:val="Block Text"/>
    <w:basedOn w:val="Normal"/>
    <w:rsid w:val="006F4F5D"/>
    <w:pPr>
      <w:numPr>
        <w:numId w:val="1"/>
      </w:numPr>
      <w:spacing w:before="240" w:after="120"/>
      <w:ind w:right="720"/>
    </w:pPr>
    <w:rPr>
      <w:rFonts w:cs="Times New Roman"/>
      <w:b/>
      <w:caps/>
      <w:u w:val="single"/>
    </w:rPr>
  </w:style>
  <w:style w:type="paragraph" w:customStyle="1" w:styleId="BodyText4">
    <w:name w:val="Body Text 4"/>
    <w:basedOn w:val="BodyText"/>
    <w:rsid w:val="006F4F5D"/>
    <w:pPr>
      <w:numPr>
        <w:ilvl w:val="4"/>
      </w:numPr>
      <w:spacing w:before="0" w:after="0"/>
    </w:pPr>
  </w:style>
  <w:style w:type="paragraph" w:styleId="BodyText">
    <w:name w:val="Body Text"/>
    <w:basedOn w:val="Normal"/>
    <w:link w:val="BodyTextChar"/>
    <w:rsid w:val="006F4F5D"/>
    <w:pPr>
      <w:numPr>
        <w:ilvl w:val="1"/>
        <w:numId w:val="1"/>
      </w:numPr>
      <w:spacing w:before="120" w:after="120"/>
    </w:pPr>
    <w:rPr>
      <w:rFonts w:cs="Times New Roman"/>
    </w:rPr>
  </w:style>
  <w:style w:type="paragraph" w:styleId="BodyText3">
    <w:name w:val="Body Text 3"/>
    <w:basedOn w:val="Normal"/>
    <w:rsid w:val="006F4F5D"/>
    <w:pPr>
      <w:numPr>
        <w:ilvl w:val="3"/>
        <w:numId w:val="1"/>
      </w:numPr>
    </w:pPr>
    <w:rPr>
      <w:szCs w:val="16"/>
    </w:rPr>
  </w:style>
  <w:style w:type="table" w:styleId="TableGrid">
    <w:name w:val="Table Grid"/>
    <w:basedOn w:val="TableNormal"/>
    <w:rsid w:val="0018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F4F5D"/>
    <w:pPr>
      <w:numPr>
        <w:ilvl w:val="2"/>
        <w:numId w:val="1"/>
      </w:numPr>
      <w:spacing w:before="120" w:after="120"/>
    </w:pPr>
  </w:style>
  <w:style w:type="character" w:styleId="PageNumber">
    <w:name w:val="page number"/>
    <w:basedOn w:val="DefaultParagraphFont"/>
    <w:rsid w:val="008A37ED"/>
  </w:style>
  <w:style w:type="paragraph" w:styleId="BalloonText">
    <w:name w:val="Balloon Text"/>
    <w:basedOn w:val="Normal"/>
    <w:semiHidden/>
    <w:rsid w:val="00F054A1"/>
    <w:rPr>
      <w:rFonts w:ascii="Tahoma" w:hAnsi="Tahoma" w:cs="Tahoma"/>
      <w:sz w:val="16"/>
      <w:szCs w:val="16"/>
    </w:rPr>
  </w:style>
  <w:style w:type="paragraph" w:styleId="Revision">
    <w:name w:val="Revision"/>
    <w:hidden/>
    <w:uiPriority w:val="99"/>
    <w:semiHidden/>
    <w:rsid w:val="00C11BCA"/>
    <w:rPr>
      <w:rFonts w:ascii="Arial" w:hAnsi="Arial" w:cs="Arial"/>
    </w:rPr>
  </w:style>
  <w:style w:type="character" w:customStyle="1" w:styleId="BodyTextChar">
    <w:name w:val="Body Text Char"/>
    <w:basedOn w:val="DefaultParagraphFont"/>
    <w:link w:val="BodyText"/>
    <w:rsid w:val="00A2741C"/>
    <w:rPr>
      <w:rFonts w:ascii="Arial" w:hAnsi="Arial"/>
    </w:rPr>
  </w:style>
  <w:style w:type="character" w:customStyle="1" w:styleId="FooterChar">
    <w:name w:val="Footer Char"/>
    <w:basedOn w:val="DefaultParagraphFont"/>
    <w:link w:val="Footer"/>
    <w:rsid w:val="00471AD8"/>
    <w:rPr>
      <w:rFonts w:ascii="Arial" w:hAnsi="Arial" w:cs="Arial"/>
    </w:rPr>
  </w:style>
  <w:style w:type="character" w:styleId="Hyperlink">
    <w:name w:val="Hyperlink"/>
    <w:basedOn w:val="DefaultParagraphFont"/>
    <w:rsid w:val="00B71D40"/>
    <w:rPr>
      <w:color w:val="0000FF" w:themeColor="hyperlink"/>
      <w:u w:val="single"/>
    </w:rPr>
  </w:style>
  <w:style w:type="character" w:styleId="SubtleReference">
    <w:name w:val="Subtle Reference"/>
    <w:basedOn w:val="DefaultParagraphFont"/>
    <w:uiPriority w:val="31"/>
    <w:qFormat/>
    <w:rsid w:val="008D3AA5"/>
    <w:rPr>
      <w:smallCaps/>
      <w:color w:val="5A5A5A" w:themeColor="text1" w:themeTint="A5"/>
    </w:rPr>
  </w:style>
  <w:style w:type="paragraph" w:styleId="ListParagraph">
    <w:name w:val="List Paragraph"/>
    <w:basedOn w:val="Normal"/>
    <w:uiPriority w:val="34"/>
    <w:qFormat/>
    <w:rsid w:val="00F52971"/>
    <w:pPr>
      <w:ind w:left="720"/>
      <w:contextualSpacing/>
    </w:pPr>
  </w:style>
  <w:style w:type="character" w:styleId="CommentReference">
    <w:name w:val="annotation reference"/>
    <w:basedOn w:val="DefaultParagraphFont"/>
    <w:semiHidden/>
    <w:unhideWhenUsed/>
    <w:rsid w:val="00512DF4"/>
    <w:rPr>
      <w:sz w:val="16"/>
      <w:szCs w:val="16"/>
    </w:rPr>
  </w:style>
  <w:style w:type="paragraph" w:styleId="CommentText">
    <w:name w:val="annotation text"/>
    <w:basedOn w:val="Normal"/>
    <w:link w:val="CommentTextChar"/>
    <w:semiHidden/>
    <w:unhideWhenUsed/>
    <w:rsid w:val="00512DF4"/>
  </w:style>
  <w:style w:type="character" w:customStyle="1" w:styleId="CommentTextChar">
    <w:name w:val="Comment Text Char"/>
    <w:basedOn w:val="DefaultParagraphFont"/>
    <w:link w:val="CommentText"/>
    <w:semiHidden/>
    <w:rsid w:val="00512DF4"/>
    <w:rPr>
      <w:rFonts w:ascii="Arial" w:hAnsi="Arial" w:cs="Arial"/>
    </w:rPr>
  </w:style>
  <w:style w:type="paragraph" w:styleId="CommentSubject">
    <w:name w:val="annotation subject"/>
    <w:basedOn w:val="CommentText"/>
    <w:next w:val="CommentText"/>
    <w:link w:val="CommentSubjectChar"/>
    <w:semiHidden/>
    <w:unhideWhenUsed/>
    <w:rsid w:val="00512DF4"/>
    <w:rPr>
      <w:b/>
      <w:bCs/>
    </w:rPr>
  </w:style>
  <w:style w:type="character" w:customStyle="1" w:styleId="CommentSubjectChar">
    <w:name w:val="Comment Subject Char"/>
    <w:basedOn w:val="CommentTextChar"/>
    <w:link w:val="CommentSubject"/>
    <w:semiHidden/>
    <w:rsid w:val="00512DF4"/>
    <w:rPr>
      <w:rFonts w:ascii="Arial" w:hAnsi="Arial" w:cs="Arial"/>
      <w:b/>
      <w:bCs/>
    </w:rPr>
  </w:style>
  <w:style w:type="paragraph" w:styleId="NormalWeb">
    <w:name w:val="Normal (Web)"/>
    <w:basedOn w:val="Normal"/>
    <w:uiPriority w:val="99"/>
    <w:semiHidden/>
    <w:unhideWhenUsed/>
    <w:rsid w:val="009C15CE"/>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9C1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879">
      <w:bodyDiv w:val="1"/>
      <w:marLeft w:val="0"/>
      <w:marRight w:val="0"/>
      <w:marTop w:val="0"/>
      <w:marBottom w:val="0"/>
      <w:divBdr>
        <w:top w:val="none" w:sz="0" w:space="0" w:color="auto"/>
        <w:left w:val="none" w:sz="0" w:space="0" w:color="auto"/>
        <w:bottom w:val="none" w:sz="0" w:space="0" w:color="auto"/>
        <w:right w:val="none" w:sz="0" w:space="0" w:color="auto"/>
      </w:divBdr>
    </w:div>
    <w:div w:id="1459010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360933507">
      <w:bodyDiv w:val="1"/>
      <w:marLeft w:val="0"/>
      <w:marRight w:val="0"/>
      <w:marTop w:val="0"/>
      <w:marBottom w:val="0"/>
      <w:divBdr>
        <w:top w:val="none" w:sz="0" w:space="0" w:color="auto"/>
        <w:left w:val="none" w:sz="0" w:space="0" w:color="auto"/>
        <w:bottom w:val="none" w:sz="0" w:space="0" w:color="auto"/>
        <w:right w:val="none" w:sz="0" w:space="0" w:color="auto"/>
      </w:divBdr>
    </w:div>
    <w:div w:id="745810616">
      <w:bodyDiv w:val="1"/>
      <w:marLeft w:val="0"/>
      <w:marRight w:val="0"/>
      <w:marTop w:val="0"/>
      <w:marBottom w:val="0"/>
      <w:divBdr>
        <w:top w:val="none" w:sz="0" w:space="0" w:color="auto"/>
        <w:left w:val="none" w:sz="0" w:space="0" w:color="auto"/>
        <w:bottom w:val="none" w:sz="0" w:space="0" w:color="auto"/>
        <w:right w:val="none" w:sz="0" w:space="0" w:color="auto"/>
      </w:divBdr>
    </w:div>
    <w:div w:id="776213895">
      <w:bodyDiv w:val="1"/>
      <w:marLeft w:val="0"/>
      <w:marRight w:val="0"/>
      <w:marTop w:val="0"/>
      <w:marBottom w:val="0"/>
      <w:divBdr>
        <w:top w:val="none" w:sz="0" w:space="0" w:color="auto"/>
        <w:left w:val="none" w:sz="0" w:space="0" w:color="auto"/>
        <w:bottom w:val="none" w:sz="0" w:space="0" w:color="auto"/>
        <w:right w:val="none" w:sz="0" w:space="0" w:color="auto"/>
      </w:divBdr>
    </w:div>
    <w:div w:id="981158925">
      <w:bodyDiv w:val="1"/>
      <w:marLeft w:val="0"/>
      <w:marRight w:val="0"/>
      <w:marTop w:val="0"/>
      <w:marBottom w:val="0"/>
      <w:divBdr>
        <w:top w:val="none" w:sz="0" w:space="0" w:color="auto"/>
        <w:left w:val="none" w:sz="0" w:space="0" w:color="auto"/>
        <w:bottom w:val="none" w:sz="0" w:space="0" w:color="auto"/>
        <w:right w:val="none" w:sz="0" w:space="0" w:color="auto"/>
      </w:divBdr>
    </w:div>
    <w:div w:id="13439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ntrol" Target="activeX/activeX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FxcAAI4LAAA="/>
  <ax:ocxPr ax:name="SigDrawingDetails" ax:value="46"/>
  <ax:ocxPr ax:name="SigDrawTitles" ax:value="0"/>
  <ax:ocxPr ax:name="SigHashAlg" ax:value="32772"/>
  <ax:ocxPr ax:name="SigImageFormat" ax:value="-2147483648"/>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1"/>
  <ax:ocxPr ax:name="SigWordScope" ax:value="3"/>
  <ax:ocxPr ax:name="SigWordApplSigningElements" ax:value="1"/>
  <ax:ocxPr ax:name="SigWordSectionsPack" ax:value="AQAAAAEAAAAB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Title" ax:value="Global Director Supplier Quality"/>
  <ax:ocxPr ax:name="SigAllowTitle" ax:value="0"/>
  <ax:ocxPr ax:name="SigDrawingMethod" ax:value="1"/>
  <ax:ocxPr ax:name="SigLogoFormat" ax:value="-2147483648"/>
  <ax:ocxPr ax:name="SigImageType" ax:value="1"/>
  <ax:ocxPr ax:name="SigFontSize" ax:value="0"/>
  <ax:ocxPr ax:name="SigFontColor" ax:value="0"/>
  <ax:ocxPr ax:name="SigWordActiveXObjectInformation" ax:value="2"/>
  <ax:ocxPr ax:name="SigEmptyFieldLabel" ax:value="DocuSign SA Signature"/>
  <ax:ocxPr ax:name="SigTimePack" ax:value="MgAwADIAMgAtADAANwAtADIAMgAgADEAMAA6ADQAMAAgAEEATQAgAC0AMAA2ADoAMAAwAAAAAAAAAAAAAAAAAAAAAAAAAAAAAAAAAAAAAAAAAAAAAAAAAAAAAAAAAAAAAAAAAAAAAAAAAAAAAAAAAAAAAAAAAAAAAAAAAAAAAADmBwcABQAWAAoAKAAeAAAAmP7//w=="/>
  <ax:ocxPr ax:name="SigTimeFormatPack" ax:value="aABoADoAbQBtACAAdAB0AAAAAAAAAAAAAAAAAAAAAAAAAAAAAAAAAAAAAAAAAAAAAAAAAAAAAAAAAAAAAAAAAHkAeQB5AHkALQBNAE0ALQBkAGQAAAAAAAAAAAAAAAAAAAAAAAAAAAAAAAAAAAAAAAAAAAAAAAAAAAAAAAAAAAABAAAA"/>
  <ax:ocxPr ax:name="SigSignerName" ax:value="John Gaspari"/>
  <ax:ocxPr ax:name="SigReason" ax:value="I approved this document"/>
  <ax:ocxPr ax:name="SigName" ax:value="ArGrDigsig1"/>
  <ax:ocxPr ax:name="SigAllowFieldAttributions" ax:value="1"/>
  <ax:ocxPr ax:name="SigSignatureValue" ax:value="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"/>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Creation Document</p:Name>
  <p:Description/>
  <p:Statement>Documents in this site should be reviewed within 2 years from Effective Date.</p:Statement>
  <p:PolicyItems>
    <p:PolicyItem featureId="Microsoft.Office.RecordsManagement.PolicyFeatures.Expiration" staticId="0x010100E4871AF5BC904041B7AAD09C4CA3B7A900F5A234819845934FAA0519CC22BBA51C|645367742" UniqueId="94d6e387-f3cf-4781-a85d-69ec23299f70">
      <p:Name>Retention</p:Name>
      <p:Description>Automatic scheduling of content for processing, and performing a retention action on content that has reached its due date.</p:Description>
      <p:CustomData>
        <Schedules nextStageId="5">
          <Schedule type="Default">
            <stages>
              <data stageId="3" stageDeleted="true"/>
              <data stageId="4">
                <formula id="Microsoft.Office.RecordsManagement.PolicyFeatures.Expiration.Formula.BuiltIn">
                  <number>3</number>
                  <property>Obsolete</property>
                  <propertyId>a120d51b-2034-44b1-bbd6-69b0cde52bda</propertyId>
                  <period>months</period>
                </formula>
                <action type="action" id="Microsoft.Office.RecordsManagement.PolicyFeatures.Expiration.Action.Skip"/>
              </data>
              <data stageId="1">
                <formula id="Microsoft.Office.RecordsManagement.PolicyFeatures.Expiration.Formula.BuiltIn">
                  <number>3</number>
                  <property>Obsolete</property>
                  <propertyId>a120d51b-2034-44b1-bbd6-69b0cde52bda</propertyId>
                  <period>months</period>
                </formula>
                <action type="action" id="Microsoft.Office.RecordsManagement.PolicyFeatures.Expiration.Action.DeletePreviousDrafts"/>
              </data>
              <data stageId="2" recur="true" offset="1" unit="months" stageDeleted="true"/>
            </stages>
          </Schedule>
        </Schedules>
      </p:CustomData>
    </p:PolicyItem>
    <p:PolicyItem featureId="Microsoft.Office.RecordsManagement.PolicyFeatures.PolicyAudit" staticId="0x010100E4871AF5BC904041B7AAD09C4CA3B7A900F5A234819845934FAA0519CC22BBA51C|-1796855214" UniqueId="992914de-ee4d-4396-bb1a-e159cfe1430c">
      <p:Name>Auditing</p:Name>
      <p:Description>Audits user actions on documents and list items to the Audit Log.</p:Description>
      <p:CustomData>
        <Audi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Role xmlns="ee60afb9-4a2c-401b-8c31-977bbec55113"/>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dlc_DocId xmlns="0a24e26a-469a-4e20-bfd8-d2186ddcf709">DOCBANK-3-3229</_dlc_DocId>
    <_dlc_ExpireDateSaved xmlns="http://schemas.microsoft.com/sharepoint/v3" xsi:nil="true"/>
    <_dlc_ExpireDate xmlns="http://schemas.microsoft.com/sharepoint/v3" xsi:nil="true"/>
    <_dlc_DocIdUrl xmlns="0a24e26a-469a-4e20-bfd8-d2186ddcf709">
      <Url>https://published.creationtech.com/sites/document/_layouts/15/DocIdRedir.aspx?ID=DOCBANK-3-3229</Url>
      <Description>DOCBANK-3-3229</Description>
    </_dlc_DocIdUrl>
    <Workflow_x0020_Status xmlns="ee60afb9-4a2c-401b-8c31-977bbec55113">
      <Url xsi:nil="true"/>
      <Description xsi:nil="true"/>
    </Workflow_x0020_Status>
    <Obsolete xmlns="0a24e26a-469a-4e20-bfd8-d2186ddcf709" xsi:nil="true"/>
    <Training xmlns="0a24e26a-469a-4e20-bfd8-d2186ddcf709">false</Training>
    <Doc_x0020_Author xmlns="10c4255c-825c-49a4-ad20-de4965b64a81">
      <UserInfo>
        <DisplayName>Echo Lu</DisplayName>
        <AccountId>2184</AccountId>
        <AccountType/>
      </UserInfo>
    </Doc_x0020_Author>
    <Effective_x0020_Date xmlns="10c4255c-825c-49a4-ad20-de4965b64a81">2022-07-22T07:00:00+00:00</Effective_x0020_Date>
    <LegacyNumber xmlns="0a24e26a-469a-4e20-bfd8-d2186ddcf709">N/A</LegacyNumber>
    <TaxCatchAll xmlns="10c4255c-825c-49a4-ad20-de4965b64a81">
      <Value>2702</Value>
      <Value>13</Value>
      <Value>30</Value>
      <Value>46</Value>
      <Value>115</Value>
      <Value>265</Value>
      <Value>2697</Value>
      <Value>313</Value>
      <Value>226</Value>
      <Value>19</Value>
      <Value>1</Value>
    </TaxCatchAll>
    <TrainingApproval xmlns="0a24e26a-469a-4e20-bfd8-d2186ddcf709">True; 2014/11/17 08:57:06 AM</TrainingApproval>
    <ed265a4af2004661801b191ac8769799 xmlns="0a24e26a-469a-4e20-bfd8-d2186ddcf709">
      <Terms xmlns="http://schemas.microsoft.com/office/infopath/2007/PartnerControls">
        <TermInfo xmlns="http://schemas.microsoft.com/office/infopath/2007/PartnerControls">
          <TermName xmlns="http://schemas.microsoft.com/office/infopath/2007/PartnerControls">ISO 13485</TermName>
          <TermId xmlns="http://schemas.microsoft.com/office/infopath/2007/PartnerControls">39d87ca1-c74e-477a-afeb-f77d1f8e72eb</TermId>
        </TermInfo>
        <TermInfo xmlns="http://schemas.microsoft.com/office/infopath/2007/PartnerControls">
          <TermName xmlns="http://schemas.microsoft.com/office/infopath/2007/PartnerControls">ISO 9001</TermName>
          <TermId xmlns="http://schemas.microsoft.com/office/infopath/2007/PartnerControls">0459e3f8-a014-4a9c-81b1-91f0af33640d</TermId>
        </TermInfo>
        <TermInfo xmlns="http://schemas.microsoft.com/office/infopath/2007/PartnerControls">
          <TermName xmlns="http://schemas.microsoft.com/office/infopath/2007/PartnerControls">FDA</TermName>
          <TermId xmlns="http://schemas.microsoft.com/office/infopath/2007/PartnerControls">2720eb84-97b8-4c56-9a9c-b82850e47159</TermId>
        </TermInfo>
      </Terms>
    </ed265a4af2004661801b191ac8769799>
    <TaxKeywordTaxHTField xmlns="0a24e26a-469a-4e20-bfd8-d2186ddcf709">
      <Terms xmlns="http://schemas.microsoft.com/office/infopath/2007/PartnerControls">
        <TermInfo xmlns="http://schemas.microsoft.com/office/infopath/2007/PartnerControls">
          <TermName xmlns="http://schemas.microsoft.com/office/infopath/2007/PartnerControls">Label</TermName>
          <TermId xmlns="http://schemas.microsoft.com/office/infopath/2007/PartnerControls">c3025ef7-ceac-4256-95c1-e41552aec55f</TermId>
        </TermInfo>
        <TermInfo xmlns="http://schemas.microsoft.com/office/infopath/2007/PartnerControls">
          <TermName xmlns="http://schemas.microsoft.com/office/infopath/2007/PartnerControls">Supplier</TermName>
          <TermId xmlns="http://schemas.microsoft.com/office/infopath/2007/PartnerControls">efc44889-43ec-4884-9ebe-970e126b5c4e</TermId>
        </TermInfo>
        <TermInfo xmlns="http://schemas.microsoft.com/office/infopath/2007/PartnerControls">
          <TermName xmlns="http://schemas.microsoft.com/office/infopath/2007/PartnerControls">Requirement</TermName>
          <TermId xmlns="http://schemas.microsoft.com/office/infopath/2007/PartnerControls">77aca665-ee3a-40f9-a9fd-ca1b70f137ad</TermId>
        </TermInfo>
        <TermInfo xmlns="http://schemas.microsoft.com/office/infopath/2007/PartnerControls">
          <TermName xmlns="http://schemas.microsoft.com/office/infopath/2007/PartnerControls">Shipment</TermName>
          <TermId xmlns="http://schemas.microsoft.com/office/infopath/2007/PartnerControls">7027551f-9a7f-48bb-9a25-f371849eddde</TermId>
        </TermInfo>
      </Terms>
    </TaxKeywordTaxHTField>
    <OriginalName xmlns="0a24e26a-469a-4e20-bfd8-d2186ddcf709">SOP_000000 - SOP Document Template</OriginalName>
    <_vti_ItemDeclaredRecord xmlns="http://schemas.microsoft.com/sharepoint/v3">2013-10-02T18:46:51+00:00</_vti_ItemDeclaredRecord>
    <_vti_ItemHoldRecordStatus xmlns="http://schemas.microsoft.com/sharepoint/v3">272</_vti_ItemHoldRecordStatus>
    <f67ce65d29a64d4cb5ad368ffdb17d2a xmlns="0a24e26a-469a-4e20-bfd8-d2186ddcf709">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d23ea38f-5cdc-4f77-8d20-b0a70977d561</TermId>
        </TermInfo>
      </Terms>
    </f67ce65d29a64d4cb5ad368ffdb17d2a>
    <nc34d65d655544d294b22ccb1917efb2 xmlns="0a24e26a-469a-4e20-bfd8-d2186ddcf709">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af32f0bf-3063-4b89-962c-51c806c309f9</TermId>
        </TermInfo>
      </Terms>
    </nc34d65d655544d294b22ccb1917efb2>
    <Doc_x0020_Revision xmlns="10c4255c-825c-49a4-ad20-de4965b64a81">0</Doc_x0020_Revision>
    <CourseCode xmlns="0a24e26a-469a-4e20-bfd8-d2186ddcf709" xsi:nil="true"/>
    <pb51beff022c4a3fa2f1afc74ad15f6f xmlns="0a24e26a-469a-4e20-bfd8-d2186ddcf709">
      <Terms xmlns="http://schemas.microsoft.com/office/infopath/2007/PartnerControls">
        <TermInfo xmlns="http://schemas.microsoft.com/office/infopath/2007/PartnerControls">
          <TermName xmlns="http://schemas.microsoft.com/office/infopath/2007/PartnerControls">Quality Leader</TermName>
          <TermId xmlns="http://schemas.microsoft.com/office/infopath/2007/PartnerControls">f9590330-d3d5-43ea-a1b4-0e55e9f7532e</TermId>
        </TermInfo>
      </Terms>
    </pb51beff022c4a3fa2f1afc74ad15f6f>
    <RegulatoryClause xmlns="0a24e26a-469a-4e20-bfd8-d2186ddcf709" xsi:nil="true"/>
    <Notes1 xmlns="0a24e26a-469a-4e20-bfd8-d2186ddcf709" xsi:nil="true"/>
    <l4f25b51e4224444a916524ee2296c6f xmlns="0a24e26a-469a-4e20-bfd8-d2186ddcf70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b8d193eb-cb2a-4b97-a936-15a90a9a15f1</TermId>
        </TermInfo>
      </Terms>
    </l4f25b51e4224444a916524ee2296c6f>
    <IconOverlay xmlns="http://schemas.microsoft.com/sharepoint/v4" xsi:nil="true"/>
    <Images xmlns="ee60afb9-4a2c-401b-8c31-977bbec55113">
      <Url xsi:nil="true"/>
      <Description xsi:nil="true"/>
    </Imag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reation Document" ma:contentTypeID="0x010100E4871AF5BC904041B7AAD09C4CA3B7A900F5A234819845934FAA0519CC22BBA51C" ma:contentTypeVersion="623" ma:contentTypeDescription="" ma:contentTypeScope="" ma:versionID="cc644dd8191403a5e99e89fb992c6576">
  <xsd:schema xmlns:xsd="http://www.w3.org/2001/XMLSchema" xmlns:xs="http://www.w3.org/2001/XMLSchema" xmlns:p="http://schemas.microsoft.com/office/2006/metadata/properties" xmlns:ns1="0a24e26a-469a-4e20-bfd8-d2186ddcf709" xmlns:ns2="http://schemas.microsoft.com/sharepoint/v3" xmlns:ns3="10c4255c-825c-49a4-ad20-de4965b64a81" xmlns:ns4="ee60afb9-4a2c-401b-8c31-977bbec55113" xmlns:ns5="http://schemas.microsoft.com/sharepoint/v4" targetNamespace="http://schemas.microsoft.com/office/2006/metadata/properties" ma:root="true" ma:fieldsID="fb8c01a72461dcc948a2bdfc5da54a8f" ns1:_="" ns2:_="" ns3:_="" ns4:_="" ns5:_="">
    <xsd:import namespace="0a24e26a-469a-4e20-bfd8-d2186ddcf709"/>
    <xsd:import namespace="http://schemas.microsoft.com/sharepoint/v3"/>
    <xsd:import namespace="10c4255c-825c-49a4-ad20-de4965b64a81"/>
    <xsd:import namespace="ee60afb9-4a2c-401b-8c31-977bbec55113"/>
    <xsd:import namespace="http://schemas.microsoft.com/sharepoint/v4"/>
    <xsd:element name="properties">
      <xsd:complexType>
        <xsd:sequence>
          <xsd:element name="documentManagement">
            <xsd:complexType>
              <xsd:all>
                <xsd:element ref="ns1:LegacyNumber" minOccurs="0"/>
                <xsd:element ref="ns3:Doc_x0020_Revision"/>
                <xsd:element ref="ns3:Doc_x0020_Author"/>
                <xsd:element ref="ns1:RegulatoryClause" minOccurs="0"/>
                <xsd:element ref="ns1:Training" minOccurs="0"/>
                <xsd:element ref="ns1:CourseCode" minOccurs="0"/>
                <xsd:element ref="ns3:Effective_x0020_Date" minOccurs="0"/>
                <xsd:element ref="ns1:Obsolete" minOccurs="0"/>
                <xsd:element ref="ns1:Notes1" minOccurs="0"/>
                <xsd:element ref="ns4:Workflow_x0020_Status" minOccurs="0"/>
                <xsd:element ref="ns2:LikesCount" minOccurs="0"/>
                <xsd:element ref="ns2:_vti_ItemHoldRecordStatus" minOccurs="0"/>
                <xsd:element ref="ns1:_dlc_DocIdUrl" minOccurs="0"/>
                <xsd:element ref="ns1:l4f25b51e4224444a916524ee2296c6f" minOccurs="0"/>
                <xsd:element ref="ns1:OriginalName" minOccurs="0"/>
                <xsd:element ref="ns1:_dlc_DocIdPersistId" minOccurs="0"/>
                <xsd:element ref="ns3:TaxCatchAll" minOccurs="0"/>
                <xsd:element ref="ns3:TaxCatchAllLabel" minOccurs="0"/>
                <xsd:element ref="ns1:TaxKeywordTaxHTField" minOccurs="0"/>
                <xsd:element ref="ns2:_dlc_Exempt" minOccurs="0"/>
                <xsd:element ref="ns2:_dlc_ExpireDateSaved" minOccurs="0"/>
                <xsd:element ref="ns2:_dlc_ExpireDate" minOccurs="0"/>
                <xsd:element ref="ns1:f67ce65d29a64d4cb5ad368ffdb17d2a" minOccurs="0"/>
                <xsd:element ref="ns1:TrainingApproval" minOccurs="0"/>
                <xsd:element ref="ns1:pb51beff022c4a3fa2f1afc74ad15f6f" minOccurs="0"/>
                <xsd:element ref="ns1:nc34d65d655544d294b22ccb1917efb2" minOccurs="0"/>
                <xsd:element ref="ns1:ed265a4af2004661801b191ac8769799" minOccurs="0"/>
                <xsd:element ref="ns1:_dlc_DocId" minOccurs="0"/>
                <xsd:element ref="ns2:RatedBy" minOccurs="0"/>
                <xsd:element ref="ns2:Ratings" minOccurs="0"/>
                <xsd:element ref="ns5:IconOverlay" minOccurs="0"/>
                <xsd:element ref="ns2:LikedBy" minOccurs="0"/>
                <xsd:element ref="ns2:_vti_ItemDeclaredRecord" minOccurs="0"/>
                <xsd:element ref="ns4:Role" minOccurs="0"/>
                <xsd:element ref="ns4:Im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4e26a-469a-4e20-bfd8-d2186ddcf709" elementFormDefault="qualified">
    <xsd:import namespace="http://schemas.microsoft.com/office/2006/documentManagement/types"/>
    <xsd:import namespace="http://schemas.microsoft.com/office/infopath/2007/PartnerControls"/>
    <xsd:element name="LegacyNumber" ma:index="2" nillable="true" ma:displayName="Legacy Doc. Number" ma:internalName="LegacyNumber">
      <xsd:simpleType>
        <xsd:restriction base="dms:Text">
          <xsd:maxLength value="50"/>
        </xsd:restriction>
      </xsd:simpleType>
    </xsd:element>
    <xsd:element name="RegulatoryClause" ma:index="10" nillable="true" ma:displayName="Regulatory Clause" ma:internalName="RegulatoryClause">
      <xsd:simpleType>
        <xsd:restriction base="dms:Text">
          <xsd:maxLength value="255"/>
        </xsd:restriction>
      </xsd:simpleType>
    </xsd:element>
    <xsd:element name="Training" ma:index="11" nillable="true" ma:displayName="Requires Training" ma:default="0" ma:internalName="Training" ma:readOnly="false">
      <xsd:simpleType>
        <xsd:restriction base="dms:Boolean"/>
      </xsd:simpleType>
    </xsd:element>
    <xsd:element name="CourseCode" ma:index="12" nillable="true" ma:displayName="Course Code" ma:internalName="CourseCode">
      <xsd:simpleType>
        <xsd:restriction base="dms:Text">
          <xsd:maxLength value="50"/>
        </xsd:restriction>
      </xsd:simpleType>
    </xsd:element>
    <xsd:element name="Obsolete" ma:index="16" nillable="true" ma:displayName="Obsolete Date" ma:description="Please ensure that Obsolete Date is empty until the document becomes inactive. Files are moved into an archive location when a date is specified." ma:format="DateOnly" ma:indexed="true" ma:internalName="Obsolete">
      <xsd:simpleType>
        <xsd:restriction base="dms:DateTime"/>
      </xsd:simpleType>
    </xsd:element>
    <xsd:element name="Notes1" ma:index="19" nillable="true" ma:displayName="Notes" ma:internalName="Notes1">
      <xsd:simpleType>
        <xsd:restriction base="dms:Note"/>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4f25b51e4224444a916524ee2296c6f" ma:index="27" ma:taxonomy="true" ma:internalName="l4f25b51e4224444a916524ee2296c6f" ma:taxonomyFieldName="DocumentType" ma:displayName="Doc. Type" ma:readOnly="false" ma:default="" ma:fieldId="{54f25b51-e422-4444-a916-524ee2296c6f}" ma:sspId="92e14ebf-c444-4c35-b3fa-0c11c1f024a5" ma:termSetId="cf591209-1897-480f-ad99-e5e8618e216e" ma:anchorId="00000000-0000-0000-0000-000000000000" ma:open="false" ma:isKeyword="false">
      <xsd:complexType>
        <xsd:sequence>
          <xsd:element ref="pc:Terms" minOccurs="0" maxOccurs="1"/>
        </xsd:sequence>
      </xsd:complexType>
    </xsd:element>
    <xsd:element name="OriginalName" ma:index="28" nillable="true" ma:displayName="Original FileName" ma:hidden="true" ma:internalName="OriginalName" ma:readOnly="false">
      <xsd:simpleType>
        <xsd:restriction base="dms:Text">
          <xsd:maxLength value="255"/>
        </xsd:restriction>
      </xsd:simpleType>
    </xsd:element>
    <xsd:element name="_dlc_DocIdPersistId" ma:index="29" nillable="true" ma:displayName="Persist ID" ma:description="Keep ID on add." ma:hidden="true" ma:internalName="_dlc_DocIdPersistId" ma:readOnly="true">
      <xsd:simpleType>
        <xsd:restriction base="dms:Boolean"/>
      </xsd:simpleType>
    </xsd:element>
    <xsd:element name="TaxKeywordTaxHTField" ma:index="32" nillable="true" ma:taxonomy="true" ma:internalName="TaxKeywordTaxHTField" ma:taxonomyFieldName="TaxKeyword" ma:displayName="Keywords or Tags" ma:fieldId="{23f27201-bee3-471e-b2e7-b64fd8b7ca38}" ma:taxonomyMulti="true" ma:sspId="92e14ebf-c444-4c35-b3fa-0c11c1f024a5" ma:termSetId="00000000-0000-0000-0000-000000000000" ma:anchorId="00000000-0000-0000-0000-000000000000" ma:open="true" ma:isKeyword="true">
      <xsd:complexType>
        <xsd:sequence>
          <xsd:element ref="pc:Terms" minOccurs="0" maxOccurs="1"/>
        </xsd:sequence>
      </xsd:complexType>
    </xsd:element>
    <xsd:element name="f67ce65d29a64d4cb5ad368ffdb17d2a" ma:index="38" ma:taxonomy="true" ma:internalName="f67ce65d29a64d4cb5ad368ffdb17d2a" ma:taxonomyFieldName="BusinessUnit" ma:displayName="Business Unit" ma:readOnly="false" ma:default="1;#All|d23ea38f-5cdc-4f77-8d20-b0a70977d561" ma:fieldId="{f67ce65d-29a6-4d4c-b5ad-368ffdb17d2a}" ma:taxonomyMulti="true" ma:sspId="92e14ebf-c444-4c35-b3fa-0c11c1f024a5" ma:termSetId="48a1f564-93c3-4ea7-a677-e1694cdd2dc4" ma:anchorId="00000000-0000-0000-0000-000000000000" ma:open="false" ma:isKeyword="false">
      <xsd:complexType>
        <xsd:sequence>
          <xsd:element ref="pc:Terms" minOccurs="0" maxOccurs="1"/>
        </xsd:sequence>
      </xsd:complexType>
    </xsd:element>
    <xsd:element name="TrainingApproval" ma:index="41" nillable="true" ma:displayName="Training Approval" ma:hidden="true" ma:internalName="TrainingApproval" ma:readOnly="false">
      <xsd:simpleType>
        <xsd:restriction base="dms:Text">
          <xsd:maxLength value="255"/>
        </xsd:restriction>
      </xsd:simpleType>
    </xsd:element>
    <xsd:element name="pb51beff022c4a3fa2f1afc74ad15f6f" ma:index="43" ma:taxonomy="true" ma:internalName="pb51beff022c4a3fa2f1afc74ad15f6f" ma:taxonomyFieldName="ProcessOwner" ma:displayName="Process Owner" ma:default="" ma:fieldId="{9b51beff-022c-4a3f-a2f1-afc74ad15f6f}" ma:taxonomyMulti="true" ma:sspId="92e14ebf-c444-4c35-b3fa-0c11c1f024a5" ma:termSetId="0274eedc-124c-401a-8283-123c505379aa" ma:anchorId="00000000-0000-0000-0000-000000000000" ma:open="false" ma:isKeyword="false">
      <xsd:complexType>
        <xsd:sequence>
          <xsd:element ref="pc:Terms" minOccurs="0" maxOccurs="1"/>
        </xsd:sequence>
      </xsd:complexType>
    </xsd:element>
    <xsd:element name="nc34d65d655544d294b22ccb1917efb2" ma:index="44" ma:taxonomy="true" ma:internalName="nc34d65d655544d294b22ccb1917efb2" ma:taxonomyFieldName="DistributionLocations" ma:displayName="Distribution Locations" ma:readOnly="false" ma:default="2;#Document Control|5f712901-8452-4371-a0fe-9bb3754c7d56" ma:fieldId="{7c34d65d-6555-44d2-94b2-2ccb1917efb2}" ma:taxonomyMulti="true" ma:sspId="92e14ebf-c444-4c35-b3fa-0c11c1f024a5" ma:termSetId="91212548-1d02-415e-a557-f548575e3ddd" ma:anchorId="00000000-0000-0000-0000-000000000000" ma:open="true" ma:isKeyword="false">
      <xsd:complexType>
        <xsd:sequence>
          <xsd:element ref="pc:Terms" minOccurs="0" maxOccurs="1"/>
        </xsd:sequence>
      </xsd:complexType>
    </xsd:element>
    <xsd:element name="ed265a4af2004661801b191ac8769799" ma:index="45" nillable="true" ma:taxonomy="true" ma:internalName="ed265a4af2004661801b191ac8769799" ma:taxonomyFieldName="RegulatoryStd" ma:displayName="Regulatory Standard" ma:default="" ma:fieldId="{ed265a4a-f200-4661-801b-191ac8769799}" ma:taxonomyMulti="true" ma:sspId="92e14ebf-c444-4c35-b3fa-0c11c1f024a5" ma:termSetId="4285085a-a1f9-478c-8ce4-f10ee88cd457" ma:anchorId="00000000-0000-0000-0000-000000000000" ma:open="false" ma:isKeyword="fals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22" nillable="true" ma:displayName="Number of Likes" ma:internalName="LikesCount">
      <xsd:simpleType>
        <xsd:restriction base="dms:Unknow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element name="RatedBy" ma:index="4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9" nillable="true" ma:displayName="User ratings" ma:description="User ratings for the item" ma:hidden="true" ma:internalName="Ratings">
      <xsd:simpleType>
        <xsd:restriction base="dms:Note"/>
      </xsd:simpleType>
    </xsd:element>
    <xsd:element name="LikedBy" ma:index="5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DeclaredRecord" ma:index="52"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c4255c-825c-49a4-ad20-de4965b64a81" elementFormDefault="qualified">
    <xsd:import namespace="http://schemas.microsoft.com/office/2006/documentManagement/types"/>
    <xsd:import namespace="http://schemas.microsoft.com/office/infopath/2007/PartnerControls"/>
    <xsd:element name="Doc_x0020_Revision" ma:index="3" ma:displayName="Doc. Rev." ma:internalName="Doc_x0020_Revision" ma:readOnly="false">
      <xsd:simpleType>
        <xsd:restriction base="dms:Text">
          <xsd:maxLength value="25"/>
        </xsd:restriction>
      </xsd:simpleType>
    </xsd:element>
    <xsd:element name="Doc_x0020_Author" ma:index="5" ma:displayName="Doc Author" ma:description="Please enter Windows username or full name of the author. For externally supplied documents, type “Vendor” or “Customer”. Then, click person with checkmark icon to verify." ma:list="UserInfo" ma:SharePointGroup="0" ma:internalName="Doc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ffective_x0020_Date" ma:index="15" nillable="true" ma:displayName="Effective Date" ma:default="[today]" ma:format="DateOnly" ma:internalName="Effective_x0020_Date">
      <xsd:simpleType>
        <xsd:restriction base="dms:DateTime"/>
      </xsd:simpleType>
    </xsd:element>
    <xsd:element name="TaxCatchAll" ma:index="30" nillable="true" ma:displayName="Taxonomy Catch All Column" ma:hidden="true" ma:list="{b2197d75-aa70-4c99-87e5-1b2ab5081ecd}" ma:internalName="TaxCatchAll" ma:showField="CatchAllData" ma:web="0a24e26a-469a-4e20-bfd8-d2186ddcf70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b2197d75-aa70-4c99-87e5-1b2ab5081ecd}" ma:internalName="TaxCatchAllLabel" ma:readOnly="true" ma:showField="CatchAllDataLabel" ma:web="0a24e26a-469a-4e20-bfd8-d2186ddcf7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0afb9-4a2c-401b-8c31-977bbec55113" elementFormDefault="qualified">
    <xsd:import namespace="http://schemas.microsoft.com/office/2006/documentManagement/types"/>
    <xsd:import namespace="http://schemas.microsoft.com/office/infopath/2007/PartnerControls"/>
    <xsd:element name="Workflow_x0020_Status" ma:index="21" nillable="true" ma:displayName="Workflow Status" ma:internalName="Workflow_x0020_Status">
      <xsd:complexType>
        <xsd:complexContent>
          <xsd:extension base="dms:URL">
            <xsd:sequence>
              <xsd:element name="Url" type="dms:ValidUrl" minOccurs="0" nillable="true"/>
              <xsd:element name="Description" type="xsd:string" nillable="true"/>
            </xsd:sequence>
          </xsd:extension>
        </xsd:complexContent>
      </xsd:complexType>
    </xsd:element>
    <xsd:element name="Role" ma:index="55" nillable="true" ma:displayName="Role" ma:description="Used for new Supply Chain documents only" ma:internalName="Role">
      <xsd:complexType>
        <xsd:complexContent>
          <xsd:extension base="dms:MultiChoice">
            <xsd:sequence>
              <xsd:element name="Value" maxOccurs="unbounded" minOccurs="0" nillable="true">
                <xsd:simpleType>
                  <xsd:restriction base="dms:Choice">
                    <xsd:enumeration value="MS"/>
                    <xsd:enumeration value="PSS"/>
                    <xsd:enumeration value="PS"/>
                    <xsd:enumeration value="CM"/>
                    <xsd:enumeration value="SCL"/>
                    <xsd:enumeration value="CFTL"/>
                    <xsd:enumeration value="PCE"/>
                  </xsd:restriction>
                </xsd:simpleType>
              </xsd:element>
            </xsd:sequence>
          </xsd:extension>
        </xsd:complexContent>
      </xsd:complexType>
    </xsd:element>
    <xsd:element name="Images" ma:index="56" nillable="true" ma:displayName="Images" ma:format="Image" ma:internalName="Image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axOccurs="1" ma:index="4" ma:displayName="Document Name or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EE6B24BC-356B-480C-B696-69F02A253048}">
  <ds:schemaRefs>
    <ds:schemaRef ds:uri="http://schemas.microsoft.com/sharepoint/events"/>
  </ds:schemaRefs>
</ds:datastoreItem>
</file>

<file path=customXml/itemProps2.xml><?xml version="1.0" encoding="utf-8"?>
<ds:datastoreItem xmlns:ds="http://schemas.openxmlformats.org/officeDocument/2006/customXml" ds:itemID="{72ADBD0E-0C36-4104-913A-17FF72878191}">
  <ds:schemaRefs>
    <ds:schemaRef ds:uri="office.server.policy"/>
  </ds:schemaRefs>
</ds:datastoreItem>
</file>

<file path=customXml/itemProps3.xml><?xml version="1.0" encoding="utf-8"?>
<ds:datastoreItem xmlns:ds="http://schemas.openxmlformats.org/officeDocument/2006/customXml" ds:itemID="{CA8BB21C-EDE7-4BFD-B7CA-68E090DAEA6A}">
  <ds:schemaRefs>
    <ds:schemaRef ds:uri="10c4255c-825c-49a4-ad20-de4965b64a8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ee60afb9-4a2c-401b-8c31-977bbec55113"/>
    <ds:schemaRef ds:uri="0a24e26a-469a-4e20-bfd8-d2186ddcf709"/>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29790A6-574B-43E3-AC28-03510F5B920E}">
  <ds:schemaRefs>
    <ds:schemaRef ds:uri="http://schemas.openxmlformats.org/officeDocument/2006/bibliography"/>
  </ds:schemaRefs>
</ds:datastoreItem>
</file>

<file path=customXml/itemProps5.xml><?xml version="1.0" encoding="utf-8"?>
<ds:datastoreItem xmlns:ds="http://schemas.openxmlformats.org/officeDocument/2006/customXml" ds:itemID="{D7E8142A-EF78-4985-BA1E-B9A8D23BE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4e26a-469a-4e20-bfd8-d2186ddcf709"/>
    <ds:schemaRef ds:uri="http://schemas.microsoft.com/sharepoint/v3"/>
    <ds:schemaRef ds:uri="10c4255c-825c-49a4-ad20-de4965b64a81"/>
    <ds:schemaRef ds:uri="ee60afb9-4a2c-401b-8c31-977bbec551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A4DB5F-B537-4FA8-89A2-056990159FDC}">
  <ds:schemaRefs>
    <ds:schemaRef ds:uri="http://schemas.microsoft.com/sharepoint/v3/contenttype/forms"/>
  </ds:schemaRefs>
</ds:datastoreItem>
</file>

<file path=customXml/itemProps7.xml><?xml version="1.0" encoding="utf-8"?>
<ds:datastoreItem xmlns:ds="http://schemas.openxmlformats.org/officeDocument/2006/customXml" ds:itemID="{01404BE6-485C-426C-947C-544AE318AD3C}">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5201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Standard Procedure Template</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Shipment Label Requirement</dc:title>
  <dc:subject/>
  <dc:creator/>
  <cp:keywords>Requirement; Label; Shipment; Supplier</cp:keywords>
  <cp:lastModifiedBy/>
  <cp:revision>1</cp:revision>
  <dcterms:created xsi:type="dcterms:W3CDTF">2022-10-25T08:14:00Z</dcterms:created>
  <dcterms:modified xsi:type="dcterms:W3CDTF">2022-10-25T08:14:00Z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313;#Label|c3025ef7-ceac-4256-95c1-e41552aec55f;#115;#Supplier|efc44889-43ec-4884-9ebe-970e126b5c4e;#2697;#Requirement|77aca665-ee3a-40f9-a9fd-ca1b70f137ad;#2702;#Shipment|7027551f-9a7f-48bb-9a25-f371849eddde</vt:lpwstr>
  </property>
  <property fmtid="{D5CDD505-2E9C-101B-9397-08002B2CF9AE}" pid="3" name="_dlc_policyId">
    <vt:lpwstr>/sites/document/Documents</vt:lpwstr>
  </property>
  <property fmtid="{D5CDD505-2E9C-101B-9397-08002B2CF9AE}" pid="4" name="RegulatoryStd">
    <vt:lpwstr>30;#ISO 13485|39d87ca1-c74e-477a-afeb-f77d1f8e72eb;#46;#ISO 9001|0459e3f8-a014-4a9c-81b1-91f0af33640d;#19;#FDA|2720eb84-97b8-4c56-9a9c-b82850e47159</vt:lpwstr>
  </property>
  <property fmtid="{D5CDD505-2E9C-101B-9397-08002B2CF9AE}" pid="5" name="ecm_ItemDeleteBlockHolders">
    <vt:lpwstr>ecm_InPlaceRecordLock</vt:lpwstr>
  </property>
  <property fmtid="{D5CDD505-2E9C-101B-9397-08002B2CF9AE}" pid="6" name="BusinessUnit">
    <vt:lpwstr>1;#ALL|d23ea38f-5cdc-4f77-8d20-b0a70977d561</vt:lpwstr>
  </property>
  <property fmtid="{D5CDD505-2E9C-101B-9397-08002B2CF9AE}" pid="7" name="ContentTypeId">
    <vt:lpwstr>0x010100E4871AF5BC904041B7AAD09C4CA3B7A900F5A234819845934FAA0519CC22BBA51C</vt:lpwstr>
  </property>
  <property fmtid="{D5CDD505-2E9C-101B-9397-08002B2CF9AE}" pid="8" name="ItemRetentionFormula">
    <vt:lpwstr>&lt;formula id="Microsoft.Office.RecordsManagement.PolicyFeatures.Expiration.Formula.BuiltIn"&gt;&lt;number&gt;10&lt;/number&gt;&lt;property&gt;Obsolete&lt;/property&gt;&lt;propertyId&gt;00000000-0000-0000-0000-000000000000&lt;/propertyId&gt;&lt;period&gt;years&lt;/period&gt;&lt;/formula&gt;</vt:lpwstr>
  </property>
  <property fmtid="{D5CDD505-2E9C-101B-9397-08002B2CF9AE}" pid="9" name="_dlc_LastRun">
    <vt:lpwstr>12/03/2016 23:00:19</vt:lpwstr>
  </property>
  <property fmtid="{D5CDD505-2E9C-101B-9397-08002B2CF9AE}" pid="10" name="_dlc_DocIdItemGuid">
    <vt:lpwstr>ca510f26-e2a7-4031-80d0-24eb4ca44c43</vt:lpwstr>
  </property>
  <property fmtid="{D5CDD505-2E9C-101B-9397-08002B2CF9AE}" pid="11" name="_dlc_ItemStageId">
    <vt:lpwstr>6</vt:lpwstr>
  </property>
  <property fmtid="{D5CDD505-2E9C-101B-9397-08002B2CF9AE}" pid="12" name="ProcessOwner">
    <vt:lpwstr>226;#Quality Leader|f9590330-d3d5-43ea-a1b4-0e55e9f7532e</vt:lpwstr>
  </property>
  <property fmtid="{D5CDD505-2E9C-101B-9397-08002B2CF9AE}" pid="13" name="DocumentType">
    <vt:lpwstr>13;#Template|b8d193eb-cb2a-4b97-a936-15a90a9a15f1</vt:lpwstr>
  </property>
  <property fmtid="{D5CDD505-2E9C-101B-9397-08002B2CF9AE}" pid="14" name="ecm_RecordRestrictions">
    <vt:lpwstr>BlockDelete</vt:lpwstr>
  </property>
  <property fmtid="{D5CDD505-2E9C-101B-9397-08002B2CF9AE}" pid="15" name="WorkflowChangePath">
    <vt:lpwstr>706a3e6d-b971-414d-b2ea-15d4bc03efaf,36;706a3e6d-b971-414d-b2ea-15d4bc03efaf,40;31bd9f12-c6ae-4728-91a3-538e4e3db048,50;31bd9f12-c6ae-4728-91a3-538e4e3db048,51;8aa9f6d9-6dbf-4431-897f-48425a4005a9,55;8aa9f6d9-6dbf-4431-897f-48425a4005a9,59;8aa9f6d9-6dbf-48aa9f6d9-6dbf-4431-897f-48425a4005a9,97;8aa9f6d9-6dbf-4431-897f-48425a4005a9,101;8aa9f6d9-6dbf-4431-897f-48425a4005a9,102;8aa9f6d9-6dbf-4431-897f-48425a4005a9,123;8aa9f6d9-6dbf-4431-897f-48425a4005a9,140;8aa9f6d9-6dbf-4431-897f-48425a4005a9,14;</vt:lpwstr>
  </property>
  <property fmtid="{D5CDD505-2E9C-101B-9397-08002B2CF9AE}" pid="16" name="_dlc_ItemScheduleId">
    <vt:lpwstr>1</vt:lpwstr>
  </property>
  <property fmtid="{D5CDD505-2E9C-101B-9397-08002B2CF9AE}" pid="17" name="OriginalFileName">
    <vt:lpwstr>SOP_000000 - SOP Document Template</vt:lpwstr>
  </property>
  <property fmtid="{D5CDD505-2E9C-101B-9397-08002B2CF9AE}" pid="18" name="DistributionLocations">
    <vt:lpwstr>265;#ALL|af32f0bf-3063-4b89-962c-51c806c309f9</vt:lpwstr>
  </property>
  <property fmtid="{D5CDD505-2E9C-101B-9397-08002B2CF9AE}" pid="19" name="Workflow Status">
    <vt:lpwstr>, </vt:lpwstr>
  </property>
  <property fmtid="{D5CDD505-2E9C-101B-9397-08002B2CF9AE}" pid="20" name="Training">
    <vt:bool>false</vt:bool>
  </property>
  <property fmtid="{D5CDD505-2E9C-101B-9397-08002B2CF9AE}" pid="21" name="Doc Author">
    <vt:lpwstr>150;#Ishrat Hasan</vt:lpwstr>
  </property>
  <property fmtid="{D5CDD505-2E9C-101B-9397-08002B2CF9AE}" pid="22" name="Effective Date">
    <vt:filetime>2020-03-13T07:00:00Z</vt:filetime>
  </property>
  <property fmtid="{D5CDD505-2E9C-101B-9397-08002B2CF9AE}" pid="23" name="TaxCatchAll">
    <vt:lpwstr>13;#Template|b8d193eb-cb2a-4b97-a936-15a90a9a15f1;#1787;#SOP;#1;#ALL|d23ea38f-5cdc-4f77-8d20-b0a70977d561;#226;#Quality Leader|f9590330-d3d5-43ea-a1b4-0e55e9f7532e;#2;#Document Control|5f712901-8452-4371-a0fe-9bb3754c7d56;#86;#Template</vt:lpwstr>
  </property>
  <property fmtid="{D5CDD505-2E9C-101B-9397-08002B2CF9AE}" pid="24" name="TrainingApproval">
    <vt:lpwstr>True; 2014/11/17 08:57:06 AM</vt:lpwstr>
  </property>
  <property fmtid="{D5CDD505-2E9C-101B-9397-08002B2CF9AE}" pid="25" name="TaxKeywordTaxHTField">
    <vt:lpwstr>Template|b8d193eb-cb2a-4b97-a936-15a90a9a15f1;SOP|b54fe729-3309-4908-a62c-21a0bb8909f0</vt:lpwstr>
  </property>
  <property fmtid="{D5CDD505-2E9C-101B-9397-08002B2CF9AE}" pid="26" name="OriginalName">
    <vt:lpwstr>SOP_000000 - SOP Document Template</vt:lpwstr>
  </property>
  <property fmtid="{D5CDD505-2E9C-101B-9397-08002B2CF9AE}" pid="27" name="_vti_ItemDeclaredRecord">
    <vt:filetime>2013-10-02T18:46:51Z</vt:filetime>
  </property>
  <property fmtid="{D5CDD505-2E9C-101B-9397-08002B2CF9AE}" pid="28" name="_vti_ItemHoldRecordStatus">
    <vt:i4>272</vt:i4>
  </property>
  <property fmtid="{D5CDD505-2E9C-101B-9397-08002B2CF9AE}" pid="29" name="f67ce65d29a64d4cb5ad368ffdb17d2a">
    <vt:lpwstr>ALL|d23ea38f-5cdc-4f77-8d20-b0a70977d561</vt:lpwstr>
  </property>
  <property fmtid="{D5CDD505-2E9C-101B-9397-08002B2CF9AE}" pid="30" name="nc34d65d655544d294b22ccb1917efb2">
    <vt:lpwstr>Document Control|5f712901-8452-4371-a0fe-9bb3754c7d56</vt:lpwstr>
  </property>
  <property fmtid="{D5CDD505-2E9C-101B-9397-08002B2CF9AE}" pid="31" name="Doc Revision">
    <vt:lpwstr>D</vt:lpwstr>
  </property>
  <property fmtid="{D5CDD505-2E9C-101B-9397-08002B2CF9AE}" pid="32" name="pb51beff022c4a3fa2f1afc74ad15f6f">
    <vt:lpwstr>Quality Leader|f9590330-d3d5-43ea-a1b4-0e55e9f7532e</vt:lpwstr>
  </property>
  <property fmtid="{D5CDD505-2E9C-101B-9397-08002B2CF9AE}" pid="33" name="l4f25b51e4224444a916524ee2296c6f">
    <vt:lpwstr>Template|b8d193eb-cb2a-4b97-a936-15a90a9a15f1</vt:lpwstr>
  </property>
  <property fmtid="{D5CDD505-2E9C-101B-9397-08002B2CF9AE}" pid="34" name="ed265a4af2004661801b191ac8769799">
    <vt:lpwstr/>
  </property>
</Properties>
</file>